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30278028" w:displacedByCustomXml="next"/>
    <w:bookmarkStart w:id="1" w:name="_Toc316747989" w:displacedByCustomXml="next"/>
    <w:bookmarkStart w:id="2" w:name="_Toc316737997" w:displacedByCustomXml="next"/>
    <w:sdt>
      <w:sdtPr>
        <w:id w:val="-1826044489"/>
        <w:docPartObj>
          <w:docPartGallery w:val="Cover Pages"/>
          <w:docPartUnique/>
        </w:docPartObj>
      </w:sdtPr>
      <w:sdtEndPr>
        <w:rPr>
          <w:rStyle w:val="SubtleReference"/>
          <w:rFonts w:ascii="Times New Roman" w:hAnsi="Times New Roman"/>
          <w:b/>
          <w:color w:val="002060"/>
          <w:sz w:val="40"/>
        </w:rPr>
      </w:sdtEndPr>
      <w:sdtContent>
        <w:p w:rsidR="000137C0" w:rsidRDefault="001A40F4">
          <w:r>
            <w:rPr>
              <w:noProof/>
              <w:lang w:val="en-US" w:eastAsia="en-US"/>
            </w:rPr>
            <w:pict>
              <v:shapetype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00896;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tblPr>
                      <w:tblGrid>
                        <w:gridCol w:w="10815"/>
                      </w:tblGrid>
                      <w:tr w:rsidR="009F40E2">
                        <w:trPr>
                          <w:trHeight w:hRule="exact" w:val="9360"/>
                        </w:trPr>
                        <w:tc>
                          <w:tcPr>
                            <w:tcW w:w="9350" w:type="dxa"/>
                          </w:tcPr>
                          <w:p w:rsidR="009F40E2" w:rsidRDefault="009F40E2">
                            <w:r>
                              <w:rPr>
                                <w:noProof/>
                                <w:lang w:val="en-US" w:eastAsia="en-US"/>
                              </w:rPr>
                              <w:drawing>
                                <wp:inline distT="0" distB="0" distL="0" distR="0">
                                  <wp:extent cx="6857365" cy="5713687"/>
                                  <wp:effectExtent l="0" t="0" r="635" b="1905"/>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915" t="2451" r="22299" b="20665"/>
                                          <a:stretch/>
                                        </pic:blipFill>
                                        <pic:spPr bwMode="auto">
                                          <a:xfrm>
                                            <a:off x="0" y="0"/>
                                            <a:ext cx="6865300" cy="5720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9F40E2">
                        <w:trPr>
                          <w:trHeight w:hRule="exact" w:val="4320"/>
                        </w:trPr>
                        <w:tc>
                          <w:tcPr>
                            <w:tcW w:w="9350" w:type="dxa"/>
                            <w:shd w:val="clear" w:color="auto" w:fill="1F497D" w:themeFill="text2"/>
                            <w:vAlign w:val="center"/>
                          </w:tcPr>
                          <w:p w:rsidR="009F40E2" w:rsidRDefault="001A40F4">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117B7C652DE8481DBABC990BC250531D"/>
                                </w:placeholder>
                                <w:dataBinding w:prefixMappings="xmlns:ns0='http://purl.org/dc/elements/1.1/' xmlns:ns1='http://schemas.openxmlformats.org/package/2006/metadata/core-properties' " w:xpath="/ns1:coreProperties[1]/ns0:title[1]" w:storeItemID="{6C3C8BC8-F283-45AE-878A-BAB7291924A1}"/>
                                <w:text/>
                              </w:sdtPr>
                              <w:sdtContent>
                                <w:r w:rsidR="00F34876">
                                  <w:rPr>
                                    <w:rFonts w:asciiTheme="majorHAnsi" w:hAnsiTheme="majorHAnsi"/>
                                    <w:color w:val="FFFFFF" w:themeColor="background1"/>
                                    <w:sz w:val="96"/>
                                    <w:szCs w:val="96"/>
                                  </w:rPr>
                                  <w:t>Telka Company Limited Profile</w:t>
                                </w:r>
                              </w:sdtContent>
                            </w:sdt>
                          </w:p>
                          <w:p w:rsidR="009F40E2" w:rsidRDefault="001A40F4" w:rsidP="00D308ED">
                            <w:pPr>
                              <w:pStyle w:val="NoSpacing"/>
                              <w:spacing w:before="240"/>
                              <w:ind w:left="720" w:right="720"/>
                              <w:rPr>
                                <w:color w:val="FFFFFF" w:themeColor="background1"/>
                                <w:sz w:val="32"/>
                                <w:szCs w:val="32"/>
                              </w:rPr>
                            </w:pPr>
                            <w:sdt>
                              <w:sdtPr>
                                <w:rPr>
                                  <w:color w:val="FFFFFF" w:themeColor="background1"/>
                                  <w:sz w:val="24"/>
                                  <w:szCs w:val="32"/>
                                </w:rPr>
                                <w:alias w:val="Subtitle"/>
                                <w:tag w:val=""/>
                                <w:id w:val="1143089448"/>
                                <w:placeholder>
                                  <w:docPart w:val="136DB35D8F9348E490ED33B96DC2E8F3"/>
                                </w:placeholder>
                                <w:dataBinding w:prefixMappings="xmlns:ns0='http://purl.org/dc/elements/1.1/' xmlns:ns1='http://schemas.openxmlformats.org/package/2006/metadata/core-properties' " w:xpath="/ns1:coreProperties[1]/ns0:subject[1]" w:storeItemID="{6C3C8BC8-F283-45AE-878A-BAB7291924A1}"/>
                                <w:text/>
                              </w:sdtPr>
                              <w:sdtContent>
                                <w:r w:rsidR="00CF6156">
                                  <w:rPr>
                                    <w:color w:val="FFFFFF" w:themeColor="background1"/>
                                    <w:sz w:val="24"/>
                                    <w:szCs w:val="32"/>
                                  </w:rPr>
                                  <w:t>SUSTAINABLE ICT SOLUTIONS FOR POSTERITY</w:t>
                                </w:r>
                              </w:sdtContent>
                            </w:sdt>
                          </w:p>
                        </w:tc>
                      </w:tr>
                      <w:tr w:rsidR="009F40E2">
                        <w:trPr>
                          <w:trHeight w:hRule="exact" w:val="720"/>
                        </w:trPr>
                        <w:tc>
                          <w:tcPr>
                            <w:tcW w:w="9350" w:type="dxa"/>
                            <w:shd w:val="clear" w:color="auto" w:fill="F79646" w:themeFill="accent6"/>
                          </w:tcPr>
                          <w:tbl>
                            <w:tblPr>
                              <w:tblW w:w="5000" w:type="pct"/>
                              <w:tblCellMar>
                                <w:left w:w="0" w:type="dxa"/>
                                <w:right w:w="0" w:type="dxa"/>
                              </w:tblCellMar>
                              <w:tblLook w:val="04A0"/>
                            </w:tblPr>
                            <w:tblGrid>
                              <w:gridCol w:w="3605"/>
                              <w:gridCol w:w="3154"/>
                              <w:gridCol w:w="4056"/>
                            </w:tblGrid>
                            <w:tr w:rsidR="009F40E2" w:rsidTr="009419BC">
                              <w:trPr>
                                <w:trHeight w:hRule="exact" w:val="720"/>
                              </w:trPr>
                              <w:tc>
                                <w:tcPr>
                                  <w:tcW w:w="3600" w:type="dxa"/>
                                  <w:vAlign w:val="center"/>
                                </w:tcPr>
                                <w:p w:rsidR="009F40E2" w:rsidRDefault="009F40E2" w:rsidP="00F34876">
                                  <w:pPr>
                                    <w:pStyle w:val="NoSpacing"/>
                                    <w:ind w:left="720" w:right="144"/>
                                    <w:rPr>
                                      <w:color w:val="FFFFFF" w:themeColor="background1"/>
                                    </w:rPr>
                                  </w:pPr>
                                </w:p>
                              </w:tc>
                              <w:tc>
                                <w:tcPr>
                                  <w:tcW w:w="3150" w:type="dxa"/>
                                  <w:vAlign w:val="center"/>
                                </w:tcPr>
                                <w:p w:rsidR="009F40E2" w:rsidRDefault="009F40E2">
                                  <w:pPr>
                                    <w:pStyle w:val="NoSpacing"/>
                                    <w:ind w:left="144" w:right="144"/>
                                    <w:jc w:val="center"/>
                                    <w:rPr>
                                      <w:color w:val="FFFFFF" w:themeColor="background1"/>
                                    </w:rPr>
                                  </w:pPr>
                                </w:p>
                              </w:tc>
                              <w:sdt>
                                <w:sdtPr>
                                  <w:rPr>
                                    <w:b/>
                                    <w:color w:val="FFFFFF" w:themeColor="background1"/>
                                  </w:rPr>
                                  <w:alias w:val="Course title"/>
                                  <w:tag w:val=""/>
                                  <w:id w:val="-15923909"/>
                                  <w:placeholder>
                                    <w:docPart w:val="1E0BC85E5C8940A5B5C9AD5BE2042096"/>
                                  </w:placeholder>
                                  <w:dataBinding w:prefixMappings="xmlns:ns0='http://purl.org/dc/elements/1.1/' xmlns:ns1='http://schemas.openxmlformats.org/package/2006/metadata/core-properties' " w:xpath="/ns1:coreProperties[1]/ns1:category[1]" w:storeItemID="{6C3C8BC8-F283-45AE-878A-BAB7291924A1}"/>
                                  <w:text/>
                                </w:sdtPr>
                                <w:sdtContent>
                                  <w:tc>
                                    <w:tcPr>
                                      <w:tcW w:w="4050" w:type="dxa"/>
                                      <w:vAlign w:val="center"/>
                                    </w:tcPr>
                                    <w:p w:rsidR="009F40E2" w:rsidRPr="00032A75" w:rsidRDefault="009F40E2" w:rsidP="00F34876">
                                      <w:pPr>
                                        <w:pStyle w:val="NoSpacing"/>
                                        <w:ind w:left="144" w:right="720"/>
                                        <w:jc w:val="right"/>
                                        <w:rPr>
                                          <w:b/>
                                          <w:color w:val="FFFFFF" w:themeColor="background1"/>
                                        </w:rPr>
                                      </w:pPr>
                                      <w:r w:rsidRPr="00032A75">
                                        <w:rPr>
                                          <w:b/>
                                          <w:color w:val="FFFFFF" w:themeColor="background1"/>
                                        </w:rPr>
                                        <w:t xml:space="preserve">TELKA </w:t>
                                      </w:r>
                                      <w:r w:rsidR="00032A75" w:rsidRPr="00032A75">
                                        <w:rPr>
                                          <w:b/>
                                          <w:color w:val="FFFFFF" w:themeColor="background1"/>
                                        </w:rPr>
                                        <w:t>COMPANY LIMITED</w:t>
                                      </w:r>
                                    </w:p>
                                  </w:tc>
                                </w:sdtContent>
                              </w:sdt>
                            </w:tr>
                          </w:tbl>
                          <w:p w:rsidR="009F40E2" w:rsidRDefault="009F40E2"/>
                        </w:tc>
                      </w:tr>
                    </w:tbl>
                    <w:p w:rsidR="009F40E2" w:rsidRDefault="009F40E2"/>
                  </w:txbxContent>
                </v:textbox>
                <w10:wrap anchorx="page" anchory="page"/>
              </v:shape>
            </w:pict>
          </w:r>
        </w:p>
        <w:p w:rsidR="000137C0" w:rsidRDefault="000137C0">
          <w:pPr>
            <w:spacing w:before="0" w:after="0"/>
            <w:rPr>
              <w:rStyle w:val="SubtleReference"/>
              <w:rFonts w:ascii="Times New Roman" w:hAnsi="Times New Roman"/>
              <w:b/>
              <w:color w:val="002060"/>
              <w:sz w:val="40"/>
            </w:rPr>
          </w:pPr>
          <w:r>
            <w:rPr>
              <w:rStyle w:val="SubtleReference"/>
              <w:rFonts w:ascii="Times New Roman" w:hAnsi="Times New Roman"/>
              <w:b/>
              <w:color w:val="002060"/>
              <w:sz w:val="40"/>
            </w:rPr>
            <w:br w:type="page"/>
          </w:r>
        </w:p>
      </w:sdtContent>
    </w:sdt>
    <w:p w:rsidR="00AA1CEC" w:rsidRPr="00F90AB1" w:rsidRDefault="001A40F4" w:rsidP="008F345E">
      <w:pPr>
        <w:spacing w:line="276" w:lineRule="auto"/>
        <w:jc w:val="center"/>
        <w:rPr>
          <w:rStyle w:val="SubtleReference"/>
          <w:rFonts w:ascii="Times New Roman" w:hAnsi="Times New Roman"/>
          <w:b/>
          <w:color w:val="92D050"/>
          <w:sz w:val="40"/>
        </w:rPr>
      </w:pPr>
      <w:bookmarkStart w:id="3" w:name="_Toc402015726"/>
      <w:r>
        <w:rPr>
          <w:rFonts w:ascii="Times New Roman" w:hAnsi="Times New Roman"/>
          <w:b/>
          <w:noProof/>
          <w:color w:val="92D050"/>
          <w:sz w:val="40"/>
          <w:lang w:val="en-US" w:eastAsia="en-US"/>
        </w:rPr>
        <w:lastRenderedPageBreak/>
        <w:pict>
          <v:roundrect id="Rounded Rectangle 3" o:spid="_x0000_s1051" style="position:absolute;left:0;text-align:left;margin-left:-8.15pt;margin-top:-3.25pt;width:468.7pt;height:182.7pt;z-index:-2515998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" fillcolor="white [3201]" strokecolor="#92d050" strokeweight="1.25pt">
            <v:stroke dashstyle="3 1" opacity="31354f"/>
          </v:roundrect>
        </w:pict>
      </w:r>
      <w:r w:rsidR="00CC78D7">
        <w:rPr>
          <w:rStyle w:val="SubtleReference"/>
          <w:rFonts w:ascii="Times New Roman" w:hAnsi="Times New Roman"/>
          <w:b/>
          <w:color w:val="92D050"/>
          <w:sz w:val="40"/>
        </w:rPr>
        <w:t xml:space="preserve">Company </w:t>
      </w:r>
      <w:r w:rsidR="00F90AB1" w:rsidRPr="00F90AB1">
        <w:rPr>
          <w:rStyle w:val="SubtleReference"/>
          <w:rFonts w:ascii="Times New Roman" w:hAnsi="Times New Roman"/>
          <w:b/>
          <w:color w:val="92D050"/>
          <w:sz w:val="40"/>
        </w:rPr>
        <w:t xml:space="preserve">Contacts </w:t>
      </w:r>
      <w:bookmarkEnd w:id="3"/>
      <w:r w:rsidR="00CC78D7">
        <w:rPr>
          <w:rStyle w:val="SubtleReference"/>
          <w:rFonts w:ascii="Times New Roman" w:hAnsi="Times New Roman"/>
          <w:b/>
          <w:color w:val="92D050"/>
          <w:sz w:val="40"/>
        </w:rPr>
        <w:t>D</w:t>
      </w:r>
      <w:r w:rsidR="00F90AB1" w:rsidRPr="00F90AB1">
        <w:rPr>
          <w:rStyle w:val="SubtleReference"/>
          <w:rFonts w:ascii="Times New Roman" w:hAnsi="Times New Roman"/>
          <w:b/>
          <w:color w:val="92D050"/>
          <w:sz w:val="40"/>
        </w:rPr>
        <w:t>etails</w:t>
      </w:r>
    </w:p>
    <w:p w:rsidR="00AA1CEC" w:rsidRPr="00CC78D7" w:rsidRDefault="00AA1CEC" w:rsidP="008F345E">
      <w:pPr>
        <w:tabs>
          <w:tab w:val="left" w:pos="2133"/>
        </w:tabs>
        <w:spacing w:line="276" w:lineRule="auto"/>
        <w:jc w:val="center"/>
        <w:rPr>
          <w:rFonts w:ascii="Times New Roman" w:hAnsi="Times New Roman"/>
          <w:color w:val="7030A0"/>
          <w:sz w:val="28"/>
        </w:rPr>
      </w:pPr>
      <w:r w:rsidRPr="00CC78D7">
        <w:rPr>
          <w:rFonts w:ascii="Times New Roman" w:hAnsi="Times New Roman"/>
          <w:color w:val="7030A0"/>
          <w:sz w:val="28"/>
        </w:rPr>
        <w:t>TELKA Company Limited</w:t>
      </w:r>
    </w:p>
    <w:p w:rsidR="00AA1CEC" w:rsidRPr="00074937" w:rsidRDefault="00AA1CEC" w:rsidP="008F345E">
      <w:pPr>
        <w:tabs>
          <w:tab w:val="left" w:pos="2133"/>
        </w:tabs>
        <w:spacing w:line="276" w:lineRule="auto"/>
        <w:jc w:val="center"/>
        <w:rPr>
          <w:rFonts w:ascii="Times New Roman" w:hAnsi="Times New Roman"/>
          <w:sz w:val="24"/>
        </w:rPr>
      </w:pPr>
      <w:r w:rsidRPr="00074937">
        <w:rPr>
          <w:rFonts w:ascii="Times New Roman" w:hAnsi="Times New Roman"/>
          <w:sz w:val="24"/>
        </w:rPr>
        <w:t xml:space="preserve">P.O BOX </w:t>
      </w:r>
      <w:r>
        <w:rPr>
          <w:rFonts w:ascii="Times New Roman" w:hAnsi="Times New Roman"/>
          <w:sz w:val="24"/>
        </w:rPr>
        <w:t>3374</w:t>
      </w:r>
    </w:p>
    <w:p w:rsidR="00AA1CEC" w:rsidRPr="00074937" w:rsidRDefault="00AA1CEC" w:rsidP="008F345E">
      <w:pPr>
        <w:tabs>
          <w:tab w:val="left" w:pos="2133"/>
        </w:tabs>
        <w:spacing w:line="276" w:lineRule="auto"/>
        <w:jc w:val="center"/>
        <w:rPr>
          <w:rFonts w:ascii="Times New Roman" w:hAnsi="Times New Roman"/>
          <w:sz w:val="24"/>
        </w:rPr>
      </w:pPr>
      <w:r>
        <w:rPr>
          <w:rFonts w:ascii="Times New Roman" w:hAnsi="Times New Roman"/>
          <w:sz w:val="24"/>
        </w:rPr>
        <w:t>Dar Es Salaam</w:t>
      </w:r>
    </w:p>
    <w:p w:rsidR="00AA1CEC" w:rsidRPr="00074937" w:rsidRDefault="00AA1CEC" w:rsidP="008F345E">
      <w:pPr>
        <w:tabs>
          <w:tab w:val="left" w:pos="2133"/>
        </w:tabs>
        <w:spacing w:line="276" w:lineRule="auto"/>
        <w:jc w:val="center"/>
        <w:rPr>
          <w:rFonts w:ascii="Times New Roman" w:hAnsi="Times New Roman"/>
          <w:sz w:val="24"/>
        </w:rPr>
      </w:pPr>
      <w:r w:rsidRPr="00074937">
        <w:rPr>
          <w:rFonts w:ascii="Times New Roman" w:hAnsi="Times New Roman"/>
          <w:sz w:val="24"/>
        </w:rPr>
        <w:t xml:space="preserve">Email: </w:t>
      </w:r>
      <w:hyperlink r:id="rId10" w:history="1">
        <w:r w:rsidRPr="00074937">
          <w:rPr>
            <w:rStyle w:val="Hyperlink"/>
            <w:rFonts w:ascii="Times New Roman" w:hAnsi="Times New Roman"/>
            <w:sz w:val="24"/>
          </w:rPr>
          <w:t>telkacompanylimited@gmail.com</w:t>
        </w:r>
      </w:hyperlink>
    </w:p>
    <w:p w:rsidR="00AA1CEC" w:rsidRPr="00074937" w:rsidRDefault="00AA1CEC" w:rsidP="008F345E">
      <w:pPr>
        <w:tabs>
          <w:tab w:val="left" w:pos="2133"/>
        </w:tabs>
        <w:spacing w:line="276" w:lineRule="auto"/>
        <w:jc w:val="center"/>
        <w:rPr>
          <w:rFonts w:ascii="Times New Roman" w:hAnsi="Times New Roman"/>
          <w:sz w:val="24"/>
        </w:rPr>
      </w:pPr>
      <w:r w:rsidRPr="00074937">
        <w:rPr>
          <w:rFonts w:ascii="Times New Roman" w:hAnsi="Times New Roman"/>
          <w:sz w:val="24"/>
        </w:rPr>
        <w:t>Tel: +255 758838987</w:t>
      </w:r>
      <w:r>
        <w:rPr>
          <w:rFonts w:ascii="Times New Roman" w:hAnsi="Times New Roman"/>
          <w:sz w:val="24"/>
        </w:rPr>
        <w:t>/</w:t>
      </w:r>
      <w:r w:rsidR="00614936">
        <w:rPr>
          <w:rFonts w:ascii="Times New Roman" w:hAnsi="Times New Roman"/>
          <w:sz w:val="24"/>
        </w:rPr>
        <w:t>+255 717834862/ +254 721 345359</w:t>
      </w:r>
    </w:p>
    <w:p w:rsidR="00F90AB1" w:rsidRDefault="000D1EF0" w:rsidP="008F345E">
      <w:pPr>
        <w:pStyle w:val="DDEXSBodyText"/>
        <w:spacing w:line="360" w:lineRule="auto"/>
        <w:jc w:val="center"/>
        <w:rPr>
          <w:rFonts w:asciiTheme="minorHAnsi" w:hAnsiTheme="minorHAnsi" w:cstheme="minorHAnsi"/>
          <w:sz w:val="24"/>
        </w:rPr>
      </w:pPr>
      <w:r w:rsidRPr="000D1EF0">
        <w:rPr>
          <w:rFonts w:asciiTheme="minorHAnsi" w:hAnsiTheme="minorHAnsi" w:cstheme="minorHAnsi"/>
          <w:sz w:val="24"/>
        </w:rPr>
        <w:t>Amani Place, 7</w:t>
      </w:r>
      <w:r w:rsidRPr="000D1EF0">
        <w:rPr>
          <w:rFonts w:asciiTheme="minorHAnsi" w:hAnsiTheme="minorHAnsi" w:cstheme="minorHAnsi"/>
          <w:sz w:val="24"/>
          <w:vertAlign w:val="superscript"/>
        </w:rPr>
        <w:t>th</w:t>
      </w:r>
      <w:r w:rsidRPr="000D1EF0">
        <w:rPr>
          <w:rFonts w:asciiTheme="minorHAnsi" w:hAnsiTheme="minorHAnsi" w:cstheme="minorHAnsi"/>
          <w:sz w:val="24"/>
        </w:rPr>
        <w:t xml:space="preserve"> Floor, Ohio Street, Dar Es Salaam</w:t>
      </w:r>
    </w:p>
    <w:p w:rsidR="008F345E" w:rsidRDefault="008F345E" w:rsidP="008F345E">
      <w:pPr>
        <w:spacing w:line="480" w:lineRule="auto"/>
        <w:jc w:val="center"/>
        <w:rPr>
          <w:rStyle w:val="SubtleReference"/>
          <w:rFonts w:ascii="Times New Roman" w:hAnsi="Times New Roman"/>
          <w:b/>
          <w:color w:val="92D050"/>
          <w:sz w:val="40"/>
        </w:rPr>
      </w:pPr>
    </w:p>
    <w:p w:rsidR="00080525" w:rsidRPr="008F345E" w:rsidRDefault="00080525" w:rsidP="008F345E">
      <w:pPr>
        <w:spacing w:line="480" w:lineRule="auto"/>
        <w:jc w:val="center"/>
        <w:rPr>
          <w:rStyle w:val="SubtleReference"/>
          <w:rFonts w:ascii="Times New Roman" w:hAnsi="Times New Roman"/>
          <w:b/>
          <w:color w:val="92D050"/>
          <w:sz w:val="40"/>
        </w:rPr>
      </w:pPr>
      <w:r w:rsidRPr="008F345E">
        <w:rPr>
          <w:rStyle w:val="SubtleReference"/>
          <w:rFonts w:ascii="Times New Roman" w:hAnsi="Times New Roman"/>
          <w:b/>
          <w:color w:val="92D050"/>
          <w:sz w:val="40"/>
        </w:rPr>
        <w:t>Executive Summary</w:t>
      </w:r>
    </w:p>
    <w:p w:rsidR="00080525" w:rsidRPr="00267054" w:rsidRDefault="00080525" w:rsidP="008F345E">
      <w:pPr>
        <w:pStyle w:val="DDBodyBoldText"/>
        <w:spacing w:line="480" w:lineRule="auto"/>
        <w:ind w:left="0"/>
        <w:rPr>
          <w:sz w:val="22"/>
          <w:szCs w:val="22"/>
        </w:rPr>
      </w:pPr>
      <w:r w:rsidRPr="00267054">
        <w:rPr>
          <w:sz w:val="22"/>
          <w:szCs w:val="22"/>
        </w:rPr>
        <w:t>The Company’s Business Objectives and requirements:</w:t>
      </w:r>
    </w:p>
    <w:p w:rsidR="0045195C" w:rsidRDefault="00047201" w:rsidP="007555D8">
      <w:pPr>
        <w:pStyle w:val="DDBodyText"/>
        <w:spacing w:line="360" w:lineRule="auto"/>
        <w:ind w:left="0"/>
        <w:rPr>
          <w:sz w:val="22"/>
          <w:szCs w:val="22"/>
        </w:rPr>
      </w:pPr>
      <w:r w:rsidRPr="00016A4E">
        <w:rPr>
          <w:sz w:val="22"/>
          <w:szCs w:val="22"/>
        </w:rPr>
        <w:t>Telka Company</w:t>
      </w:r>
      <w:r w:rsidR="0005052A">
        <w:rPr>
          <w:sz w:val="22"/>
          <w:szCs w:val="22"/>
        </w:rPr>
        <w:t xml:space="preserve"> Limited is an I</w:t>
      </w:r>
      <w:r w:rsidR="00155493">
        <w:rPr>
          <w:sz w:val="22"/>
          <w:szCs w:val="22"/>
        </w:rPr>
        <w:t xml:space="preserve">nformation and </w:t>
      </w:r>
      <w:r w:rsidR="0005052A">
        <w:rPr>
          <w:sz w:val="22"/>
          <w:szCs w:val="22"/>
        </w:rPr>
        <w:t>C</w:t>
      </w:r>
      <w:r w:rsidR="00155493">
        <w:rPr>
          <w:sz w:val="22"/>
          <w:szCs w:val="22"/>
        </w:rPr>
        <w:t xml:space="preserve">ommunications Technology (ICT) Services Company </w:t>
      </w:r>
      <w:r w:rsidR="0005052A">
        <w:rPr>
          <w:sz w:val="22"/>
          <w:szCs w:val="22"/>
        </w:rPr>
        <w:t>registered in the United Republic of Tanzania</w:t>
      </w:r>
      <w:r w:rsidR="00155493">
        <w:rPr>
          <w:sz w:val="22"/>
          <w:szCs w:val="22"/>
        </w:rPr>
        <w:t xml:space="preserve"> on October 2018</w:t>
      </w:r>
      <w:r w:rsidR="0005052A">
        <w:rPr>
          <w:sz w:val="22"/>
          <w:szCs w:val="22"/>
        </w:rPr>
        <w:t>. W</w:t>
      </w:r>
      <w:r w:rsidR="007555D8">
        <w:rPr>
          <w:sz w:val="22"/>
          <w:szCs w:val="22"/>
        </w:rPr>
        <w:t xml:space="preserve">ith the understanding of our </w:t>
      </w:r>
      <w:r w:rsidR="00080525" w:rsidRPr="00016A4E">
        <w:rPr>
          <w:sz w:val="22"/>
          <w:szCs w:val="22"/>
        </w:rPr>
        <w:t>client’s vision</w:t>
      </w:r>
      <w:r w:rsidR="007555D8">
        <w:rPr>
          <w:sz w:val="22"/>
          <w:szCs w:val="22"/>
        </w:rPr>
        <w:t xml:space="preserve">, we always ensure we meet and exceed their expectations </w:t>
      </w:r>
      <w:r w:rsidR="007555D8" w:rsidRPr="00016A4E">
        <w:rPr>
          <w:sz w:val="22"/>
          <w:szCs w:val="22"/>
        </w:rPr>
        <w:t>through</w:t>
      </w:r>
      <w:r w:rsidR="00080525" w:rsidRPr="00016A4E">
        <w:rPr>
          <w:sz w:val="22"/>
          <w:szCs w:val="22"/>
        </w:rPr>
        <w:t xml:space="preserve"> the use of modern</w:t>
      </w:r>
      <w:r w:rsidRPr="00016A4E">
        <w:rPr>
          <w:sz w:val="22"/>
          <w:szCs w:val="22"/>
        </w:rPr>
        <w:t>, modular, sustainable and resilient</w:t>
      </w:r>
      <w:r w:rsidR="00080525" w:rsidRPr="00016A4E">
        <w:rPr>
          <w:sz w:val="22"/>
          <w:szCs w:val="22"/>
        </w:rPr>
        <w:t xml:space="preserve"> technology and high level of efficiency.</w:t>
      </w:r>
    </w:p>
    <w:p w:rsidR="006A03D6" w:rsidRDefault="0045195C" w:rsidP="007555D8">
      <w:pPr>
        <w:pStyle w:val="DDBodyText"/>
        <w:spacing w:line="360" w:lineRule="auto"/>
        <w:ind w:left="0"/>
        <w:rPr>
          <w:sz w:val="22"/>
          <w:szCs w:val="22"/>
        </w:rPr>
      </w:pPr>
      <w:r>
        <w:rPr>
          <w:sz w:val="22"/>
          <w:szCs w:val="22"/>
        </w:rPr>
        <w:t xml:space="preserve">Telka </w:t>
      </w:r>
      <w:r>
        <w:rPr>
          <w:sz w:val="22"/>
        </w:rPr>
        <w:t>help</w:t>
      </w:r>
      <w:r w:rsidRPr="00267054">
        <w:rPr>
          <w:sz w:val="22"/>
        </w:rPr>
        <w:t xml:space="preserve"> clients deploy the right technologies cost-effectively and efficiently. </w:t>
      </w:r>
      <w:r>
        <w:rPr>
          <w:sz w:val="22"/>
        </w:rPr>
        <w:t xml:space="preserve">We specializes in Data centre infrastructure and general ICT Systems full cycle and </w:t>
      </w:r>
      <w:r w:rsidRPr="00267054">
        <w:rPr>
          <w:sz w:val="22"/>
        </w:rPr>
        <w:t>ensure project objectives are met in time, at the right cost and with the expected impact</w:t>
      </w:r>
      <w:r w:rsidR="009F40E2">
        <w:rPr>
          <w:sz w:val="22"/>
        </w:rPr>
        <w:t>.</w:t>
      </w:r>
    </w:p>
    <w:p w:rsidR="00072EE1" w:rsidRDefault="00072EE1" w:rsidP="007555D8">
      <w:pPr>
        <w:pStyle w:val="DDBodyText"/>
        <w:spacing w:line="360" w:lineRule="auto"/>
        <w:ind w:left="0"/>
        <w:rPr>
          <w:sz w:val="22"/>
          <w:szCs w:val="22"/>
        </w:rPr>
      </w:pPr>
      <w:r>
        <w:rPr>
          <w:sz w:val="22"/>
          <w:szCs w:val="22"/>
        </w:rPr>
        <w:t>Telka Limited resource</w:t>
      </w:r>
      <w:r w:rsidR="00D308ED">
        <w:rPr>
          <w:sz w:val="22"/>
          <w:szCs w:val="22"/>
        </w:rPr>
        <w:t>s</w:t>
      </w:r>
      <w:r w:rsidR="00A30884">
        <w:rPr>
          <w:sz w:val="22"/>
          <w:szCs w:val="22"/>
        </w:rPr>
        <w:t xml:space="preserve"> </w:t>
      </w:r>
      <w:r w:rsidR="00D308ED">
        <w:rPr>
          <w:sz w:val="22"/>
          <w:szCs w:val="22"/>
        </w:rPr>
        <w:t xml:space="preserve">has </w:t>
      </w:r>
      <w:r>
        <w:rPr>
          <w:sz w:val="22"/>
          <w:szCs w:val="22"/>
        </w:rPr>
        <w:t>in-depth understanding</w:t>
      </w:r>
      <w:r w:rsidR="00D308ED">
        <w:rPr>
          <w:sz w:val="22"/>
          <w:szCs w:val="22"/>
        </w:rPr>
        <w:t>, skills and experience</w:t>
      </w:r>
      <w:r>
        <w:rPr>
          <w:sz w:val="22"/>
          <w:szCs w:val="22"/>
        </w:rPr>
        <w:t xml:space="preserve"> of Data centre infrastructure designs, Operations and maintenance including Service level Agreements (SLAs)</w:t>
      </w:r>
      <w:r w:rsidR="00D308ED">
        <w:rPr>
          <w:sz w:val="22"/>
          <w:szCs w:val="22"/>
        </w:rPr>
        <w:t xml:space="preserve"> management</w:t>
      </w:r>
      <w:r>
        <w:rPr>
          <w:sz w:val="22"/>
          <w:szCs w:val="22"/>
        </w:rPr>
        <w:t>. Having been responsible for overseeing the data centre administration tasks including formulation of SLAs as well as Standard operation, emergency operation and maintenance operating procedures, we propose to offer the same services to the bank, but in a cost effective way such as;</w:t>
      </w:r>
    </w:p>
    <w:p w:rsidR="00080525" w:rsidRPr="00267054" w:rsidRDefault="00080525" w:rsidP="00267054">
      <w:pPr>
        <w:pStyle w:val="DDBodyText"/>
        <w:spacing w:line="360" w:lineRule="auto"/>
        <w:ind w:left="0"/>
        <w:rPr>
          <w:sz w:val="22"/>
          <w:szCs w:val="22"/>
        </w:rPr>
      </w:pPr>
      <w:r w:rsidRPr="00267054">
        <w:rPr>
          <w:sz w:val="22"/>
          <w:szCs w:val="22"/>
        </w:rPr>
        <w:t xml:space="preserve">The principal decision criteria for any organization considering partnering with a vendor for </w:t>
      </w:r>
      <w:r w:rsidR="00D72230">
        <w:rPr>
          <w:sz w:val="22"/>
          <w:szCs w:val="22"/>
        </w:rPr>
        <w:t xml:space="preserve">any </w:t>
      </w:r>
      <w:r w:rsidR="006A03D6" w:rsidRPr="00267054">
        <w:rPr>
          <w:sz w:val="22"/>
          <w:szCs w:val="22"/>
        </w:rPr>
        <w:t xml:space="preserve">mission critical projects </w:t>
      </w:r>
      <w:r w:rsidR="00D72230">
        <w:rPr>
          <w:sz w:val="22"/>
          <w:szCs w:val="22"/>
        </w:rPr>
        <w:t xml:space="preserve">is </w:t>
      </w:r>
      <w:r w:rsidRPr="00267054">
        <w:rPr>
          <w:sz w:val="22"/>
          <w:szCs w:val="22"/>
        </w:rPr>
        <w:t>related to the following aspects of the response being considered.</w:t>
      </w:r>
    </w:p>
    <w:p w:rsidR="00080525" w:rsidRPr="00267054" w:rsidRDefault="00080525" w:rsidP="00267054">
      <w:pPr>
        <w:pStyle w:val="DDBullet1"/>
        <w:numPr>
          <w:ilvl w:val="0"/>
          <w:numId w:val="3"/>
        </w:numPr>
        <w:spacing w:before="0" w:after="0" w:line="360" w:lineRule="auto"/>
        <w:rPr>
          <w:sz w:val="22"/>
          <w:szCs w:val="22"/>
        </w:rPr>
      </w:pPr>
      <w:r w:rsidRPr="00267054">
        <w:rPr>
          <w:sz w:val="22"/>
          <w:szCs w:val="22"/>
        </w:rPr>
        <w:t>Company</w:t>
      </w:r>
    </w:p>
    <w:p w:rsidR="00080525" w:rsidRPr="00267054" w:rsidRDefault="00080525" w:rsidP="00267054">
      <w:pPr>
        <w:pStyle w:val="DDBullet1"/>
        <w:numPr>
          <w:ilvl w:val="0"/>
          <w:numId w:val="3"/>
        </w:numPr>
        <w:spacing w:before="0" w:after="0" w:line="360" w:lineRule="auto"/>
        <w:rPr>
          <w:sz w:val="22"/>
          <w:szCs w:val="22"/>
        </w:rPr>
      </w:pPr>
      <w:r w:rsidRPr="00267054">
        <w:rPr>
          <w:sz w:val="22"/>
          <w:szCs w:val="22"/>
        </w:rPr>
        <w:t>Product</w:t>
      </w:r>
    </w:p>
    <w:p w:rsidR="00080525" w:rsidRPr="00267054" w:rsidRDefault="00080525" w:rsidP="00267054">
      <w:pPr>
        <w:pStyle w:val="DDBullet1"/>
        <w:numPr>
          <w:ilvl w:val="0"/>
          <w:numId w:val="3"/>
        </w:numPr>
        <w:spacing w:before="0" w:after="0" w:line="360" w:lineRule="auto"/>
        <w:rPr>
          <w:sz w:val="22"/>
          <w:szCs w:val="22"/>
        </w:rPr>
      </w:pPr>
      <w:r w:rsidRPr="00267054">
        <w:rPr>
          <w:sz w:val="22"/>
          <w:szCs w:val="22"/>
        </w:rPr>
        <w:t>Technology</w:t>
      </w:r>
    </w:p>
    <w:p w:rsidR="00080525" w:rsidRPr="00267054" w:rsidRDefault="00080525" w:rsidP="00267054">
      <w:pPr>
        <w:pStyle w:val="DDBullet1"/>
        <w:numPr>
          <w:ilvl w:val="0"/>
          <w:numId w:val="3"/>
        </w:numPr>
        <w:spacing w:before="0" w:after="0" w:line="360" w:lineRule="auto"/>
        <w:rPr>
          <w:sz w:val="22"/>
          <w:szCs w:val="22"/>
        </w:rPr>
      </w:pPr>
      <w:r w:rsidRPr="00267054">
        <w:rPr>
          <w:sz w:val="22"/>
          <w:szCs w:val="22"/>
        </w:rPr>
        <w:lastRenderedPageBreak/>
        <w:t>Price</w:t>
      </w:r>
    </w:p>
    <w:p w:rsidR="00BD3D90" w:rsidRDefault="00080525" w:rsidP="00267054">
      <w:pPr>
        <w:pStyle w:val="DDBodyText"/>
        <w:spacing w:line="360" w:lineRule="auto"/>
        <w:ind w:left="0"/>
        <w:rPr>
          <w:sz w:val="22"/>
          <w:szCs w:val="22"/>
        </w:rPr>
      </w:pPr>
      <w:r w:rsidRPr="00267054">
        <w:rPr>
          <w:sz w:val="22"/>
          <w:szCs w:val="22"/>
        </w:rPr>
        <w:t xml:space="preserve">Telka Company </w:t>
      </w:r>
      <w:r w:rsidR="009F40E2">
        <w:rPr>
          <w:sz w:val="22"/>
          <w:szCs w:val="22"/>
        </w:rPr>
        <w:t xml:space="preserve">has </w:t>
      </w:r>
      <w:r w:rsidR="004168B9" w:rsidRPr="00267054">
        <w:rPr>
          <w:sz w:val="22"/>
          <w:szCs w:val="22"/>
        </w:rPr>
        <w:t xml:space="preserve">a team of </w:t>
      </w:r>
      <w:r w:rsidR="00010B7B">
        <w:rPr>
          <w:sz w:val="22"/>
          <w:szCs w:val="22"/>
        </w:rPr>
        <w:t xml:space="preserve">internationally </w:t>
      </w:r>
      <w:r w:rsidR="00010B7B" w:rsidRPr="004C3074">
        <w:rPr>
          <w:b/>
          <w:sz w:val="22"/>
          <w:szCs w:val="22"/>
        </w:rPr>
        <w:t>certified</w:t>
      </w:r>
      <w:r w:rsidR="009F40E2">
        <w:rPr>
          <w:sz w:val="22"/>
          <w:szCs w:val="22"/>
        </w:rPr>
        <w:t xml:space="preserve"> and </w:t>
      </w:r>
      <w:r w:rsidR="009F40E2" w:rsidRPr="004C3074">
        <w:rPr>
          <w:b/>
          <w:sz w:val="22"/>
          <w:szCs w:val="22"/>
        </w:rPr>
        <w:t>accredited</w:t>
      </w:r>
      <w:r w:rsidR="009F40E2">
        <w:rPr>
          <w:sz w:val="22"/>
          <w:szCs w:val="22"/>
        </w:rPr>
        <w:t xml:space="preserve"> data centre </w:t>
      </w:r>
      <w:r w:rsidR="004168B9" w:rsidRPr="00267054">
        <w:rPr>
          <w:sz w:val="22"/>
          <w:szCs w:val="22"/>
        </w:rPr>
        <w:t xml:space="preserve">specialists </w:t>
      </w:r>
      <w:r w:rsidR="00010B7B">
        <w:rPr>
          <w:sz w:val="22"/>
          <w:szCs w:val="22"/>
        </w:rPr>
        <w:t>continue to deliver</w:t>
      </w:r>
      <w:r w:rsidR="008B422B">
        <w:rPr>
          <w:sz w:val="22"/>
          <w:szCs w:val="22"/>
        </w:rPr>
        <w:t xml:space="preserve"> </w:t>
      </w:r>
      <w:r w:rsidR="00010B7B">
        <w:rPr>
          <w:sz w:val="22"/>
          <w:szCs w:val="22"/>
        </w:rPr>
        <w:t>world</w:t>
      </w:r>
      <w:r w:rsidR="00BD3D90">
        <w:rPr>
          <w:sz w:val="22"/>
          <w:szCs w:val="22"/>
        </w:rPr>
        <w:t>-class solutions in the following areas</w:t>
      </w:r>
      <w:r w:rsidR="00010B7B">
        <w:rPr>
          <w:sz w:val="22"/>
          <w:szCs w:val="22"/>
        </w:rPr>
        <w:t xml:space="preserve"> among others;</w:t>
      </w:r>
    </w:p>
    <w:p w:rsidR="00BD3D90" w:rsidRDefault="00BD3D90" w:rsidP="00E0325D">
      <w:pPr>
        <w:pStyle w:val="DDBodyText"/>
        <w:numPr>
          <w:ilvl w:val="0"/>
          <w:numId w:val="17"/>
        </w:numPr>
        <w:spacing w:line="360" w:lineRule="auto"/>
        <w:rPr>
          <w:sz w:val="22"/>
          <w:szCs w:val="22"/>
        </w:rPr>
      </w:pPr>
      <w:r>
        <w:rPr>
          <w:sz w:val="22"/>
          <w:szCs w:val="22"/>
        </w:rPr>
        <w:t xml:space="preserve">Data centre Infrastructure </w:t>
      </w:r>
      <w:r w:rsidR="00AD2DC9">
        <w:rPr>
          <w:sz w:val="22"/>
          <w:szCs w:val="22"/>
        </w:rPr>
        <w:t xml:space="preserve">Design services </w:t>
      </w:r>
      <w:r>
        <w:rPr>
          <w:sz w:val="22"/>
          <w:szCs w:val="22"/>
        </w:rPr>
        <w:t>(</w:t>
      </w:r>
      <w:r w:rsidR="008E64D7">
        <w:rPr>
          <w:sz w:val="22"/>
          <w:szCs w:val="22"/>
        </w:rPr>
        <w:t xml:space="preserve">Mechanical, </w:t>
      </w:r>
      <w:r>
        <w:rPr>
          <w:sz w:val="22"/>
          <w:szCs w:val="22"/>
        </w:rPr>
        <w:t>Electrical</w:t>
      </w:r>
      <w:r w:rsidR="008B422B">
        <w:rPr>
          <w:sz w:val="22"/>
          <w:szCs w:val="22"/>
        </w:rPr>
        <w:t xml:space="preserve"> </w:t>
      </w:r>
      <w:r>
        <w:rPr>
          <w:sz w:val="22"/>
          <w:szCs w:val="22"/>
        </w:rPr>
        <w:t xml:space="preserve">and Plumbing </w:t>
      </w:r>
      <w:r w:rsidR="008E64D7">
        <w:rPr>
          <w:sz w:val="22"/>
          <w:szCs w:val="22"/>
        </w:rPr>
        <w:t>system</w:t>
      </w:r>
      <w:r>
        <w:rPr>
          <w:sz w:val="22"/>
          <w:szCs w:val="22"/>
        </w:rPr>
        <w:t>)</w:t>
      </w:r>
    </w:p>
    <w:p w:rsidR="00AD2DC9" w:rsidRDefault="00AD2DC9" w:rsidP="00E0325D">
      <w:pPr>
        <w:pStyle w:val="DDBodyText"/>
        <w:numPr>
          <w:ilvl w:val="0"/>
          <w:numId w:val="17"/>
        </w:numPr>
        <w:spacing w:line="360" w:lineRule="auto"/>
        <w:rPr>
          <w:sz w:val="22"/>
          <w:szCs w:val="22"/>
        </w:rPr>
      </w:pPr>
      <w:r>
        <w:rPr>
          <w:sz w:val="22"/>
          <w:szCs w:val="22"/>
        </w:rPr>
        <w:t>Data centre Operations consultancy services</w:t>
      </w:r>
    </w:p>
    <w:p w:rsidR="008E64D7" w:rsidRDefault="00AD2DC9" w:rsidP="00E0325D">
      <w:pPr>
        <w:pStyle w:val="DDBodyText"/>
        <w:numPr>
          <w:ilvl w:val="0"/>
          <w:numId w:val="17"/>
        </w:numPr>
        <w:spacing w:line="360" w:lineRule="auto"/>
        <w:rPr>
          <w:sz w:val="22"/>
          <w:szCs w:val="22"/>
        </w:rPr>
      </w:pPr>
      <w:r>
        <w:rPr>
          <w:sz w:val="22"/>
          <w:szCs w:val="22"/>
        </w:rPr>
        <w:t>Data centre Technical project management Services</w:t>
      </w:r>
    </w:p>
    <w:p w:rsidR="00AD2DC9" w:rsidRDefault="00AD2DC9" w:rsidP="00E0325D">
      <w:pPr>
        <w:pStyle w:val="DDBodyText"/>
        <w:numPr>
          <w:ilvl w:val="0"/>
          <w:numId w:val="17"/>
        </w:numPr>
        <w:spacing w:line="360" w:lineRule="auto"/>
        <w:rPr>
          <w:sz w:val="22"/>
          <w:szCs w:val="22"/>
        </w:rPr>
      </w:pPr>
      <w:r>
        <w:rPr>
          <w:sz w:val="22"/>
          <w:szCs w:val="22"/>
        </w:rPr>
        <w:t xml:space="preserve">Network Infrastructure solutions and support </w:t>
      </w:r>
    </w:p>
    <w:p w:rsidR="00080525" w:rsidRPr="00267054" w:rsidRDefault="00080525" w:rsidP="00267054">
      <w:pPr>
        <w:pStyle w:val="Heading2"/>
        <w:numPr>
          <w:ilvl w:val="0"/>
          <w:numId w:val="0"/>
        </w:numPr>
        <w:spacing w:line="360" w:lineRule="auto"/>
        <w:ind w:left="851" w:hanging="851"/>
        <w:rPr>
          <w:rFonts w:cs="Arial"/>
          <w:sz w:val="22"/>
        </w:rPr>
      </w:pPr>
      <w:bookmarkStart w:id="4" w:name="_Toc143687215"/>
      <w:bookmarkStart w:id="5" w:name="_Toc149380519"/>
      <w:bookmarkStart w:id="6" w:name="_Toc189302504"/>
      <w:bookmarkStart w:id="7" w:name="_Toc305383629"/>
      <w:bookmarkStart w:id="8" w:name="_Toc330278029"/>
      <w:r w:rsidRPr="00267054">
        <w:rPr>
          <w:rFonts w:cs="Arial"/>
          <w:sz w:val="22"/>
        </w:rPr>
        <w:t>Why use Telka Company for your services?</w:t>
      </w:r>
      <w:bookmarkEnd w:id="4"/>
      <w:bookmarkEnd w:id="5"/>
      <w:bookmarkEnd w:id="6"/>
      <w:bookmarkEnd w:id="7"/>
      <w:bookmarkEnd w:id="8"/>
    </w:p>
    <w:p w:rsidR="009F1EF6" w:rsidRDefault="00080525" w:rsidP="00267054">
      <w:pPr>
        <w:pStyle w:val="DDBodyText"/>
        <w:spacing w:line="360" w:lineRule="auto"/>
        <w:ind w:left="0"/>
        <w:rPr>
          <w:sz w:val="22"/>
          <w:szCs w:val="22"/>
        </w:rPr>
      </w:pPr>
      <w:r w:rsidRPr="00267054">
        <w:rPr>
          <w:sz w:val="22"/>
          <w:szCs w:val="22"/>
        </w:rPr>
        <w:t>Telka Company provides solutions and services which optimise and manage the performance of ‘next generation’ IT infrastructures that enable business</w:t>
      </w:r>
      <w:r w:rsidR="009F1EF6">
        <w:rPr>
          <w:sz w:val="22"/>
          <w:szCs w:val="22"/>
        </w:rPr>
        <w:t>es</w:t>
      </w:r>
      <w:r w:rsidRPr="00267054">
        <w:rPr>
          <w:sz w:val="22"/>
          <w:szCs w:val="22"/>
        </w:rPr>
        <w:t xml:space="preserve"> to build and sustain competitive advantage. </w:t>
      </w:r>
    </w:p>
    <w:p w:rsidR="00080525" w:rsidRPr="00267054" w:rsidRDefault="002E37C4" w:rsidP="00267054">
      <w:pPr>
        <w:pStyle w:val="DDBodyText"/>
        <w:spacing w:line="360" w:lineRule="auto"/>
        <w:ind w:left="0"/>
        <w:rPr>
          <w:sz w:val="22"/>
          <w:szCs w:val="22"/>
        </w:rPr>
      </w:pPr>
      <w:r>
        <w:rPr>
          <w:sz w:val="22"/>
          <w:szCs w:val="22"/>
        </w:rPr>
        <w:t xml:space="preserve">Having a team with </w:t>
      </w:r>
      <w:r w:rsidR="00080525" w:rsidRPr="00267054">
        <w:rPr>
          <w:sz w:val="22"/>
          <w:szCs w:val="22"/>
        </w:rPr>
        <w:t>years of experience in assessing, designing, implementing, managing, and optimising IT and business environments, we are uniquely qualified to help you ensure that your business yields the most from your IT investments.</w:t>
      </w:r>
    </w:p>
    <w:p w:rsidR="00080525" w:rsidRPr="00267054" w:rsidRDefault="00080525" w:rsidP="00267054">
      <w:pPr>
        <w:pStyle w:val="DDBodyText"/>
        <w:spacing w:line="360" w:lineRule="auto"/>
        <w:ind w:left="0"/>
        <w:rPr>
          <w:sz w:val="22"/>
          <w:szCs w:val="22"/>
        </w:rPr>
      </w:pPr>
      <w:r w:rsidRPr="00267054">
        <w:rPr>
          <w:sz w:val="22"/>
          <w:szCs w:val="22"/>
        </w:rPr>
        <w:t xml:space="preserve">To achieve this, Telka Company leverages off the Services Operating Architecture framework that governs how our Services and Solutions are planned, built and supported. It ensures consistency across all of our deliverables in all of our </w:t>
      </w:r>
      <w:r w:rsidR="00125861">
        <w:rPr>
          <w:sz w:val="22"/>
          <w:szCs w:val="22"/>
        </w:rPr>
        <w:t>projects,</w:t>
      </w:r>
      <w:r w:rsidRPr="00267054">
        <w:rPr>
          <w:sz w:val="22"/>
          <w:szCs w:val="22"/>
        </w:rPr>
        <w:t xml:space="preserve"> underpinning everything we do, and setting us apart from our competition.  </w:t>
      </w:r>
    </w:p>
    <w:p w:rsidR="00080525" w:rsidRPr="00267054" w:rsidRDefault="00610CAB" w:rsidP="00267054">
      <w:pPr>
        <w:pStyle w:val="DDBodyText"/>
        <w:spacing w:line="360" w:lineRule="auto"/>
        <w:ind w:left="0"/>
        <w:rPr>
          <w:sz w:val="22"/>
          <w:szCs w:val="22"/>
        </w:rPr>
      </w:pPr>
      <w:r w:rsidRPr="007752DE">
        <w:rPr>
          <w:noProof/>
          <w:sz w:val="22"/>
          <w:szCs w:val="22"/>
          <w:lang w:val="en-US"/>
        </w:rPr>
        <w:drawing>
          <wp:inline distT="0" distB="0" distL="0" distR="0">
            <wp:extent cx="5654872" cy="1578634"/>
            <wp:effectExtent l="0" t="0" r="3175" b="254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412" cy="1598884"/>
                    </a:xfrm>
                    <a:prstGeom prst="rect">
                      <a:avLst/>
                    </a:prstGeom>
                    <a:noFill/>
                    <a:ln>
                      <a:noFill/>
                    </a:ln>
                  </pic:spPr>
                </pic:pic>
              </a:graphicData>
            </a:graphic>
          </wp:inline>
        </w:drawing>
      </w:r>
    </w:p>
    <w:p w:rsidR="00080525" w:rsidRPr="00267054" w:rsidRDefault="00080525" w:rsidP="00267054">
      <w:pPr>
        <w:pStyle w:val="DDPicture"/>
        <w:ind w:left="2880"/>
        <w:rPr>
          <w:sz w:val="22"/>
          <w:szCs w:val="22"/>
        </w:rPr>
      </w:pPr>
    </w:p>
    <w:p w:rsidR="00080525" w:rsidRPr="00267054" w:rsidRDefault="00080525" w:rsidP="00267054">
      <w:pPr>
        <w:pStyle w:val="DDBodyText"/>
        <w:spacing w:line="360" w:lineRule="auto"/>
        <w:ind w:left="0"/>
        <w:rPr>
          <w:sz w:val="22"/>
          <w:szCs w:val="22"/>
        </w:rPr>
      </w:pPr>
      <w:r w:rsidRPr="00267054">
        <w:rPr>
          <w:sz w:val="22"/>
          <w:szCs w:val="22"/>
        </w:rPr>
        <w:t xml:space="preserve">When delivering your solution, careful planning ensures that your business requirements and critical success factors are understood. The assessment of this knowledge enables us to recommend an optimal IT Architecture and Technology Solution that is built using effective and methodical program, project and risk management. </w:t>
      </w:r>
    </w:p>
    <w:p w:rsidR="00AE4A45" w:rsidRPr="00267054" w:rsidRDefault="00187D26" w:rsidP="00267054">
      <w:pPr>
        <w:pStyle w:val="Heading1"/>
        <w:numPr>
          <w:ilvl w:val="0"/>
          <w:numId w:val="0"/>
        </w:numPr>
        <w:spacing w:line="360" w:lineRule="auto"/>
        <w:ind w:left="851"/>
        <w:rPr>
          <w:rFonts w:cs="Arial"/>
        </w:rPr>
      </w:pPr>
      <w:r>
        <w:rPr>
          <w:rFonts w:cs="Arial"/>
        </w:rPr>
        <w:lastRenderedPageBreak/>
        <w:t>Introduction</w:t>
      </w:r>
    </w:p>
    <w:p w:rsidR="00916496" w:rsidRPr="00267054" w:rsidRDefault="000F383F" w:rsidP="00267054">
      <w:pPr>
        <w:pStyle w:val="DDEXSBodyText"/>
        <w:spacing w:line="360" w:lineRule="auto"/>
        <w:rPr>
          <w:sz w:val="22"/>
        </w:rPr>
      </w:pPr>
      <w:r w:rsidRPr="00267054">
        <w:rPr>
          <w:sz w:val="22"/>
        </w:rPr>
        <w:t>Telka Company Limited</w:t>
      </w:r>
      <w:r w:rsidR="00916496" w:rsidRPr="00267054">
        <w:rPr>
          <w:sz w:val="22"/>
        </w:rPr>
        <w:t xml:space="preserve"> is a technology services </w:t>
      </w:r>
      <w:r w:rsidR="000076E4" w:rsidRPr="00267054">
        <w:rPr>
          <w:sz w:val="22"/>
        </w:rPr>
        <w:t>firm that</w:t>
      </w:r>
      <w:r w:rsidR="00916496" w:rsidRPr="00267054">
        <w:rPr>
          <w:sz w:val="22"/>
        </w:rPr>
        <w:t xml:space="preserve"> helps clients deploy the right technologies cost-effectively</w:t>
      </w:r>
      <w:r w:rsidR="00FA474B">
        <w:rPr>
          <w:sz w:val="22"/>
        </w:rPr>
        <w:t>, e</w:t>
      </w:r>
      <w:r w:rsidR="00916496" w:rsidRPr="00267054">
        <w:rPr>
          <w:sz w:val="22"/>
        </w:rPr>
        <w:t>fficiently</w:t>
      </w:r>
      <w:r w:rsidR="00FA474B">
        <w:rPr>
          <w:sz w:val="22"/>
        </w:rPr>
        <w:t xml:space="preserve"> and in a timely manner</w:t>
      </w:r>
      <w:r w:rsidR="00916496" w:rsidRPr="00267054">
        <w:rPr>
          <w:sz w:val="22"/>
        </w:rPr>
        <w:t xml:space="preserve">. </w:t>
      </w:r>
      <w:r w:rsidR="00143AB0">
        <w:rPr>
          <w:sz w:val="22"/>
        </w:rPr>
        <w:t>We specializes in Data centre infrastructure</w:t>
      </w:r>
      <w:r w:rsidR="001219B6">
        <w:rPr>
          <w:sz w:val="22"/>
        </w:rPr>
        <w:t xml:space="preserve"> and general ICT Systems </w:t>
      </w:r>
      <w:r w:rsidR="00143AB0">
        <w:rPr>
          <w:sz w:val="22"/>
        </w:rPr>
        <w:t xml:space="preserve">full </w:t>
      </w:r>
      <w:r w:rsidR="001C479D">
        <w:rPr>
          <w:sz w:val="22"/>
        </w:rPr>
        <w:t xml:space="preserve">life </w:t>
      </w:r>
      <w:r w:rsidR="00143AB0">
        <w:rPr>
          <w:sz w:val="22"/>
        </w:rPr>
        <w:t xml:space="preserve">cycle. </w:t>
      </w:r>
      <w:r w:rsidR="00916496" w:rsidRPr="00267054">
        <w:rPr>
          <w:sz w:val="22"/>
        </w:rPr>
        <w:t>We ensure project objectives are met in time, at the right cost and with the expected impact</w:t>
      </w:r>
      <w:r w:rsidR="00C3187D" w:rsidRPr="00267054">
        <w:rPr>
          <w:sz w:val="22"/>
        </w:rPr>
        <w:t>.</w:t>
      </w:r>
      <w:r w:rsidR="00416493">
        <w:rPr>
          <w:sz w:val="22"/>
        </w:rPr>
        <w:t xml:space="preserve"> Our guidelines include:</w:t>
      </w:r>
    </w:p>
    <w:p w:rsidR="00916496" w:rsidRPr="00267054" w:rsidRDefault="00C3187D" w:rsidP="00267054">
      <w:pPr>
        <w:pStyle w:val="DDEXSBodyText"/>
        <w:spacing w:line="360" w:lineRule="auto"/>
        <w:rPr>
          <w:sz w:val="22"/>
        </w:rPr>
      </w:pPr>
      <w:r w:rsidRPr="00987ACB">
        <w:rPr>
          <w:b/>
          <w:color w:val="92D050"/>
          <w:sz w:val="22"/>
        </w:rPr>
        <w:t xml:space="preserve">We believe in </w:t>
      </w:r>
      <w:r w:rsidR="00916496" w:rsidRPr="00987ACB">
        <w:rPr>
          <w:b/>
          <w:color w:val="92D050"/>
          <w:sz w:val="22"/>
        </w:rPr>
        <w:t>Lean &amp; Flexible</w:t>
      </w:r>
      <w:r w:rsidRPr="00987ACB">
        <w:rPr>
          <w:b/>
          <w:color w:val="92D050"/>
          <w:sz w:val="22"/>
        </w:rPr>
        <w:t xml:space="preserve"> approach</w:t>
      </w:r>
      <w:r w:rsidRPr="00267054">
        <w:rPr>
          <w:b/>
          <w:sz w:val="22"/>
        </w:rPr>
        <w:t xml:space="preserve">: </w:t>
      </w:r>
      <w:r w:rsidR="00916496" w:rsidRPr="00267054">
        <w:rPr>
          <w:sz w:val="22"/>
        </w:rPr>
        <w:t>Our attention to detail creates value for our clientele and allows us to remain closer to our engagements and our customers for a more personalised touch.</w:t>
      </w:r>
    </w:p>
    <w:p w:rsidR="008E16F5" w:rsidRPr="00267054" w:rsidRDefault="00916496" w:rsidP="008E16F5">
      <w:pPr>
        <w:pStyle w:val="DDBodyText"/>
        <w:spacing w:line="360" w:lineRule="auto"/>
        <w:ind w:left="0"/>
        <w:rPr>
          <w:sz w:val="22"/>
          <w:szCs w:val="22"/>
        </w:rPr>
      </w:pPr>
      <w:r w:rsidRPr="00987ACB">
        <w:rPr>
          <w:b/>
          <w:color w:val="92D050"/>
          <w:sz w:val="22"/>
        </w:rPr>
        <w:t>Expert alignment</w:t>
      </w:r>
      <w:r w:rsidR="00C3187D" w:rsidRPr="00987ACB">
        <w:rPr>
          <w:b/>
          <w:color w:val="92D050"/>
          <w:sz w:val="22"/>
        </w:rPr>
        <w:t>:</w:t>
      </w:r>
      <w:r w:rsidRPr="00267054">
        <w:rPr>
          <w:sz w:val="22"/>
        </w:rPr>
        <w:t>Our teams assist clients in aligning technology initiatives with business priorities.</w:t>
      </w:r>
      <w:r w:rsidR="008E16F5" w:rsidRPr="00267054">
        <w:rPr>
          <w:sz w:val="22"/>
          <w:szCs w:val="22"/>
        </w:rPr>
        <w:t xml:space="preserve">Our </w:t>
      </w:r>
      <w:r w:rsidR="000C3715">
        <w:rPr>
          <w:sz w:val="22"/>
          <w:szCs w:val="22"/>
        </w:rPr>
        <w:t>solutions</w:t>
      </w:r>
      <w:r w:rsidR="008E16F5" w:rsidRPr="00267054">
        <w:rPr>
          <w:sz w:val="22"/>
          <w:szCs w:val="22"/>
        </w:rPr>
        <w:t xml:space="preserve"> are based on internationally r</w:t>
      </w:r>
      <w:r w:rsidR="000C3715">
        <w:rPr>
          <w:sz w:val="22"/>
          <w:szCs w:val="22"/>
        </w:rPr>
        <w:t>ecognized standards such as TIA, ASHRAE, NFPA, Uptime institute, among others.</w:t>
      </w:r>
    </w:p>
    <w:p w:rsidR="008E16F5" w:rsidRPr="0090745E" w:rsidRDefault="0090745E" w:rsidP="0090745E">
      <w:pPr>
        <w:pStyle w:val="DDBodyBoldText"/>
        <w:spacing w:line="360" w:lineRule="auto"/>
        <w:ind w:left="0"/>
        <w:rPr>
          <w:b w:val="0"/>
          <w:sz w:val="24"/>
          <w:szCs w:val="22"/>
        </w:rPr>
      </w:pPr>
      <w:r>
        <w:rPr>
          <w:color w:val="92D050"/>
          <w:sz w:val="22"/>
        </w:rPr>
        <w:t xml:space="preserve">Vendor Relationships: </w:t>
      </w:r>
      <w:r w:rsidR="008E16F5" w:rsidRPr="0090745E">
        <w:rPr>
          <w:b w:val="0"/>
          <w:sz w:val="22"/>
          <w:szCs w:val="22"/>
        </w:rPr>
        <w:t>All Vendors associated with Telka Company offer the highest level of professional and technical support, and guarantee Telka Company its full backing in the maintenance of its products and services</w:t>
      </w:r>
      <w:r w:rsidR="008E16F5" w:rsidRPr="0090745E">
        <w:rPr>
          <w:b w:val="0"/>
          <w:sz w:val="24"/>
          <w:szCs w:val="22"/>
        </w:rPr>
        <w:t>.</w:t>
      </w:r>
    </w:p>
    <w:p w:rsidR="00916496" w:rsidRDefault="00916496" w:rsidP="00267054">
      <w:pPr>
        <w:pStyle w:val="DDEXSBodyText"/>
        <w:spacing w:line="360" w:lineRule="auto"/>
        <w:rPr>
          <w:sz w:val="22"/>
        </w:rPr>
      </w:pPr>
      <w:r w:rsidRPr="00987ACB">
        <w:rPr>
          <w:b/>
          <w:color w:val="92D050"/>
          <w:sz w:val="22"/>
        </w:rPr>
        <w:t>Practical &amp; Hands-on</w:t>
      </w:r>
      <w:r w:rsidR="00C3187D" w:rsidRPr="00267054">
        <w:rPr>
          <w:b/>
          <w:sz w:val="22"/>
        </w:rPr>
        <w:t xml:space="preserve">: </w:t>
      </w:r>
      <w:r w:rsidR="000F383F" w:rsidRPr="00267054">
        <w:rPr>
          <w:sz w:val="22"/>
        </w:rPr>
        <w:t xml:space="preserve">Telka Company </w:t>
      </w:r>
      <w:r w:rsidRPr="00267054">
        <w:rPr>
          <w:sz w:val="22"/>
        </w:rPr>
        <w:t>has a hands-on and practical approach to projects, guided by best practice and client circumstances.</w:t>
      </w:r>
    </w:p>
    <w:p w:rsidR="00905115" w:rsidRDefault="00905115" w:rsidP="00267054">
      <w:pPr>
        <w:pStyle w:val="DDEXSBodyText"/>
        <w:spacing w:line="360" w:lineRule="auto"/>
        <w:rPr>
          <w:sz w:val="22"/>
        </w:rPr>
      </w:pPr>
      <w:r w:rsidRPr="00987ACB">
        <w:rPr>
          <w:b/>
          <w:color w:val="92D050"/>
          <w:sz w:val="22"/>
        </w:rPr>
        <w:t>Strategy</w:t>
      </w:r>
      <w:r w:rsidR="00C3187D" w:rsidRPr="00987ACB">
        <w:rPr>
          <w:b/>
          <w:color w:val="92D050"/>
          <w:sz w:val="22"/>
        </w:rPr>
        <w:t>:</w:t>
      </w:r>
      <w:r w:rsidRPr="00267054">
        <w:rPr>
          <w:sz w:val="22"/>
        </w:rPr>
        <w:t>We assist clients identify practical, achievable and cost effective initiatives to achieve desired business objectives.</w:t>
      </w: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7E4A9D" w:rsidRDefault="007E4A9D" w:rsidP="00267054">
      <w:pPr>
        <w:pStyle w:val="DDEXSBodyText"/>
        <w:spacing w:line="360" w:lineRule="auto"/>
        <w:rPr>
          <w:sz w:val="22"/>
        </w:rPr>
      </w:pPr>
    </w:p>
    <w:p w:rsidR="00AE283C" w:rsidRDefault="00A97DBE" w:rsidP="00B10F2B">
      <w:pPr>
        <w:pStyle w:val="DDEXSBodyText"/>
        <w:spacing w:line="360" w:lineRule="auto"/>
        <w:rPr>
          <w:b/>
          <w:color w:val="7030A0"/>
          <w:sz w:val="32"/>
        </w:rPr>
      </w:pPr>
      <w:r>
        <w:rPr>
          <w:b/>
          <w:color w:val="7030A0"/>
          <w:sz w:val="32"/>
        </w:rPr>
        <w:t>How we help clients achieve sustainable ICT system</w:t>
      </w:r>
    </w:p>
    <w:p w:rsidR="009C721A" w:rsidRDefault="001A40F4" w:rsidP="00B10F2B">
      <w:pPr>
        <w:pStyle w:val="DDEXSBodyText"/>
        <w:spacing w:line="360" w:lineRule="auto"/>
        <w:rPr>
          <w:b/>
          <w:color w:val="7030A0"/>
          <w:sz w:val="32"/>
        </w:rPr>
      </w:pPr>
      <w:r>
        <w:rPr>
          <w:b/>
          <w:noProof/>
          <w:color w:val="7030A0"/>
          <w:sz w:val="32"/>
          <w:lang w:val="en-US"/>
        </w:rPr>
        <w:pict>
          <v:rect id="Rectangle 18" o:spid="_x0000_s1050" style="position:absolute;left:0;text-align:left;margin-left:-7.5pt;margin-top:13.65pt;width:468.75pt;height:623.2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" filled="f" strokecolor="#ffc000" strokeweight="2pt">
            <v:stroke dashstyle="3 1" opacity="25443f"/>
          </v:rect>
        </w:pict>
      </w:r>
    </w:p>
    <w:p w:rsidR="007A5BB2" w:rsidRPr="007A5BB2" w:rsidRDefault="00920968" w:rsidP="007A5BB2">
      <w:pPr>
        <w:pStyle w:val="DDEXSBodyText"/>
        <w:spacing w:line="360" w:lineRule="auto"/>
        <w:ind w:left="900"/>
        <w:rPr>
          <w:b/>
          <w:color w:val="0070C0"/>
          <w:sz w:val="22"/>
        </w:rPr>
      </w:pPr>
      <w:r w:rsidRPr="007A5BB2">
        <w:rPr>
          <w:b/>
          <w:noProof/>
          <w:color w:val="0070C0"/>
          <w:sz w:val="22"/>
          <w:lang w:val="en-US"/>
        </w:rPr>
        <w:drawing>
          <wp:anchor distT="0" distB="0" distL="114300" distR="114300" simplePos="0" relativeHeight="251719680" behindDoc="1" locked="0" layoutInCell="1" allowOverlap="1">
            <wp:simplePos x="0" y="0"/>
            <wp:positionH relativeFrom="column">
              <wp:posOffset>85725</wp:posOffset>
            </wp:positionH>
            <wp:positionV relativeFrom="paragraph">
              <wp:posOffset>11430</wp:posOffset>
            </wp:positionV>
            <wp:extent cx="1837055" cy="1295400"/>
            <wp:effectExtent l="19050" t="19050" r="10795" b="19050"/>
            <wp:wrapTight wrapText="bothSides">
              <wp:wrapPolygon edited="0">
                <wp:start x="-224" y="-318"/>
                <wp:lineTo x="-224" y="21600"/>
                <wp:lineTo x="21503" y="21600"/>
                <wp:lineTo x="21503" y="-318"/>
                <wp:lineTo x="-224" y="-31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7055" cy="1295400"/>
                    </a:xfrm>
                    <a:prstGeom prst="rect">
                      <a:avLst/>
                    </a:prstGeom>
                    <a:noFill/>
                    <a:ln>
                      <a:solidFill>
                        <a:srgbClr val="FFC000"/>
                      </a:solidFill>
                      <a:prstDash val="sysDash"/>
                    </a:ln>
                  </pic:spPr>
                </pic:pic>
              </a:graphicData>
            </a:graphic>
          </wp:anchor>
        </w:drawing>
      </w:r>
      <w:r w:rsidR="004A4D04">
        <w:rPr>
          <w:b/>
          <w:color w:val="0070C0"/>
          <w:sz w:val="22"/>
        </w:rPr>
        <w:t xml:space="preserve">INTERNATIONAL </w:t>
      </w:r>
      <w:r w:rsidR="007A5BB2" w:rsidRPr="007A5BB2">
        <w:rPr>
          <w:b/>
          <w:color w:val="0070C0"/>
          <w:sz w:val="22"/>
        </w:rPr>
        <w:t>STANDARDS:</w:t>
      </w:r>
    </w:p>
    <w:p w:rsidR="00AE283C" w:rsidRDefault="0006445F" w:rsidP="007A5BB2">
      <w:pPr>
        <w:pStyle w:val="DDEXSBodyText"/>
        <w:spacing w:line="360" w:lineRule="auto"/>
        <w:ind w:left="540"/>
        <w:rPr>
          <w:sz w:val="22"/>
        </w:rPr>
      </w:pPr>
      <w:r w:rsidRPr="0006445F">
        <w:rPr>
          <w:sz w:val="22"/>
        </w:rPr>
        <w:t>A data centre aligned to the international standards such as TIA-942, ASHRAE, NFPA, Uptime institute</w:t>
      </w:r>
      <w:r w:rsidR="00B27401">
        <w:rPr>
          <w:sz w:val="22"/>
        </w:rPr>
        <w:t xml:space="preserve">, </w:t>
      </w:r>
      <w:r w:rsidR="00B27401" w:rsidRPr="0006445F">
        <w:rPr>
          <w:sz w:val="22"/>
        </w:rPr>
        <w:t>EU</w:t>
      </w:r>
      <w:r w:rsidRPr="0006445F">
        <w:rPr>
          <w:sz w:val="22"/>
        </w:rPr>
        <w:t xml:space="preserve"> codes of conduct for efficient data centre operations</w:t>
      </w:r>
      <w:r w:rsidR="00A97207">
        <w:rPr>
          <w:sz w:val="22"/>
        </w:rPr>
        <w:t xml:space="preserve"> among others</w:t>
      </w:r>
      <w:r w:rsidR="006D6C5E">
        <w:rPr>
          <w:sz w:val="22"/>
        </w:rPr>
        <w:t>.</w:t>
      </w:r>
      <w:r w:rsidR="00F13C66">
        <w:rPr>
          <w:sz w:val="22"/>
        </w:rPr>
        <w:t xml:space="preserve"> We help</w:t>
      </w:r>
      <w:r w:rsidR="00AB7208">
        <w:rPr>
          <w:sz w:val="22"/>
        </w:rPr>
        <w:t xml:space="preserve"> clients undertake gap analysis.</w:t>
      </w:r>
    </w:p>
    <w:p w:rsidR="001B3932" w:rsidRPr="007A5BB2" w:rsidRDefault="007A5BB2" w:rsidP="007A5BB2">
      <w:pPr>
        <w:pStyle w:val="DDEXSBodyText"/>
        <w:spacing w:line="360" w:lineRule="auto"/>
        <w:ind w:left="900"/>
        <w:rPr>
          <w:b/>
          <w:color w:val="0070C0"/>
          <w:sz w:val="22"/>
        </w:rPr>
      </w:pPr>
      <w:r w:rsidRPr="007A5BB2">
        <w:rPr>
          <w:b/>
          <w:noProof/>
          <w:color w:val="0070C0"/>
          <w:sz w:val="22"/>
          <w:lang w:val="en-US"/>
        </w:rPr>
        <w:drawing>
          <wp:anchor distT="0" distB="0" distL="114300" distR="114300" simplePos="0" relativeHeight="251718656" behindDoc="1" locked="0" layoutInCell="1" allowOverlap="1">
            <wp:simplePos x="0" y="0"/>
            <wp:positionH relativeFrom="column">
              <wp:posOffset>85725</wp:posOffset>
            </wp:positionH>
            <wp:positionV relativeFrom="paragraph">
              <wp:posOffset>16510</wp:posOffset>
            </wp:positionV>
            <wp:extent cx="1837055" cy="1523365"/>
            <wp:effectExtent l="19050" t="19050" r="10795" b="19685"/>
            <wp:wrapTight wrapText="bothSides">
              <wp:wrapPolygon edited="0">
                <wp:start x="-224" y="-270"/>
                <wp:lineTo x="-224" y="21609"/>
                <wp:lineTo x="21503" y="21609"/>
                <wp:lineTo x="21503" y="-270"/>
                <wp:lineTo x="-224" y="-2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7055" cy="1523365"/>
                    </a:xfrm>
                    <a:prstGeom prst="rect">
                      <a:avLst/>
                    </a:prstGeom>
                    <a:noFill/>
                    <a:ln>
                      <a:solidFill>
                        <a:srgbClr val="FFC000"/>
                      </a:solidFill>
                      <a:prstDash val="sysDash"/>
                    </a:ln>
                  </pic:spPr>
                </pic:pic>
              </a:graphicData>
            </a:graphic>
          </wp:anchor>
        </w:drawing>
      </w:r>
      <w:r w:rsidRPr="007A5BB2">
        <w:rPr>
          <w:b/>
          <w:color w:val="0070C0"/>
          <w:sz w:val="22"/>
        </w:rPr>
        <w:t>PROCEDURES AND POLICIES:</w:t>
      </w:r>
    </w:p>
    <w:p w:rsidR="00AE283C" w:rsidRDefault="007A5BB2" w:rsidP="0021600B">
      <w:pPr>
        <w:pStyle w:val="DDEXSBodyText"/>
        <w:spacing w:line="360" w:lineRule="auto"/>
        <w:ind w:left="540"/>
        <w:rPr>
          <w:sz w:val="22"/>
        </w:rPr>
      </w:pPr>
      <w:r>
        <w:rPr>
          <w:sz w:val="22"/>
        </w:rPr>
        <w:t>-</w:t>
      </w:r>
      <w:r w:rsidR="0006445F" w:rsidRPr="0006445F">
        <w:rPr>
          <w:sz w:val="22"/>
        </w:rPr>
        <w:t xml:space="preserve">Help </w:t>
      </w:r>
      <w:r w:rsidR="006D6C5E">
        <w:rPr>
          <w:sz w:val="22"/>
        </w:rPr>
        <w:t xml:space="preserve">clients </w:t>
      </w:r>
      <w:r w:rsidR="0006445F" w:rsidRPr="0006445F">
        <w:rPr>
          <w:sz w:val="22"/>
        </w:rPr>
        <w:t>align operations to ensure an uptime of 99.999% through well-articulated, standard operation procedures (SOP), Emergency Operation Procedures (EOP) and Maintenance Operation Procedures (MOP). These are based on industry best-practices</w:t>
      </w:r>
      <w:r w:rsidR="0006445F">
        <w:rPr>
          <w:sz w:val="22"/>
        </w:rPr>
        <w:t>.</w:t>
      </w:r>
    </w:p>
    <w:p w:rsidR="0021600B" w:rsidRPr="0021600B" w:rsidRDefault="0021600B" w:rsidP="0021600B">
      <w:pPr>
        <w:pStyle w:val="DDEXSBodyText"/>
        <w:spacing w:line="360" w:lineRule="auto"/>
        <w:ind w:left="900"/>
        <w:rPr>
          <w:b/>
          <w:color w:val="0070C0"/>
          <w:sz w:val="22"/>
        </w:rPr>
      </w:pPr>
      <w:r w:rsidRPr="0021600B">
        <w:rPr>
          <w:b/>
          <w:noProof/>
          <w:color w:val="0070C0"/>
          <w:sz w:val="22"/>
          <w:lang w:val="en-US"/>
        </w:rPr>
        <w:drawing>
          <wp:anchor distT="0" distB="0" distL="114300" distR="114300" simplePos="0" relativeHeight="251720704" behindDoc="1" locked="0" layoutInCell="1" allowOverlap="1">
            <wp:simplePos x="0" y="0"/>
            <wp:positionH relativeFrom="column">
              <wp:posOffset>104775</wp:posOffset>
            </wp:positionH>
            <wp:positionV relativeFrom="paragraph">
              <wp:posOffset>26670</wp:posOffset>
            </wp:positionV>
            <wp:extent cx="1828800" cy="1409700"/>
            <wp:effectExtent l="19050" t="19050" r="19050" b="19050"/>
            <wp:wrapTight wrapText="bothSides">
              <wp:wrapPolygon edited="0">
                <wp:start x="-225" y="-292"/>
                <wp:lineTo x="-225" y="21600"/>
                <wp:lineTo x="21600" y="21600"/>
                <wp:lineTo x="21600" y="-292"/>
                <wp:lineTo x="-225" y="-29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409700"/>
                    </a:xfrm>
                    <a:prstGeom prst="rect">
                      <a:avLst/>
                    </a:prstGeom>
                    <a:noFill/>
                    <a:ln>
                      <a:solidFill>
                        <a:srgbClr val="FFC000"/>
                      </a:solidFill>
                      <a:prstDash val="sysDash"/>
                    </a:ln>
                  </pic:spPr>
                </pic:pic>
              </a:graphicData>
            </a:graphic>
          </wp:anchor>
        </w:drawing>
      </w:r>
      <w:r w:rsidRPr="0021600B">
        <w:rPr>
          <w:b/>
          <w:color w:val="0070C0"/>
          <w:sz w:val="22"/>
        </w:rPr>
        <w:t>ENHANCED DATA CENTRE SECURITY:</w:t>
      </w:r>
    </w:p>
    <w:p w:rsidR="0006445F" w:rsidRPr="001B3932" w:rsidRDefault="0021600B" w:rsidP="0021600B">
      <w:pPr>
        <w:pStyle w:val="DDEXSBodyText"/>
        <w:spacing w:line="360" w:lineRule="auto"/>
        <w:ind w:left="540"/>
        <w:rPr>
          <w:sz w:val="22"/>
        </w:rPr>
      </w:pPr>
      <w:r>
        <w:rPr>
          <w:sz w:val="22"/>
        </w:rPr>
        <w:t>-</w:t>
      </w:r>
      <w:r w:rsidR="0006445F" w:rsidRPr="001B3932">
        <w:rPr>
          <w:sz w:val="22"/>
        </w:rPr>
        <w:t>Enhanced physical security of the data centre to ensure the integrity of the data centre facility</w:t>
      </w:r>
      <w:r w:rsidR="00AB7208" w:rsidRPr="001B3932">
        <w:rPr>
          <w:sz w:val="22"/>
        </w:rPr>
        <w:t>.</w:t>
      </w:r>
    </w:p>
    <w:p w:rsidR="00930496" w:rsidRDefault="0021600B" w:rsidP="0021600B">
      <w:pPr>
        <w:pStyle w:val="DDEXSBodyText"/>
        <w:spacing w:line="360" w:lineRule="auto"/>
        <w:ind w:left="540"/>
        <w:rPr>
          <w:sz w:val="22"/>
        </w:rPr>
      </w:pPr>
      <w:r>
        <w:rPr>
          <w:sz w:val="22"/>
        </w:rPr>
        <w:t>-</w:t>
      </w:r>
      <w:r w:rsidR="00930496">
        <w:rPr>
          <w:sz w:val="22"/>
        </w:rPr>
        <w:t>Remote and local Monitoring of critical systems with automated alerts (Email and Text messages)</w:t>
      </w:r>
    </w:p>
    <w:p w:rsidR="0021600B" w:rsidRPr="0021600B" w:rsidRDefault="007E4A9D" w:rsidP="0021600B">
      <w:pPr>
        <w:pStyle w:val="DDEXSBodyText"/>
        <w:spacing w:line="360" w:lineRule="auto"/>
        <w:ind w:left="900"/>
        <w:rPr>
          <w:b/>
          <w:color w:val="0070C0"/>
          <w:sz w:val="22"/>
        </w:rPr>
      </w:pPr>
      <w:r w:rsidRPr="0021600B">
        <w:rPr>
          <w:b/>
          <w:noProof/>
          <w:color w:val="0070C0"/>
          <w:sz w:val="22"/>
          <w:lang w:val="en-US"/>
        </w:rPr>
        <w:drawing>
          <wp:anchor distT="0" distB="0" distL="114300" distR="114300" simplePos="0" relativeHeight="251721728" behindDoc="1" locked="0" layoutInCell="1" allowOverlap="1">
            <wp:simplePos x="0" y="0"/>
            <wp:positionH relativeFrom="column">
              <wp:posOffset>114300</wp:posOffset>
            </wp:positionH>
            <wp:positionV relativeFrom="paragraph">
              <wp:posOffset>41275</wp:posOffset>
            </wp:positionV>
            <wp:extent cx="1819275" cy="1419225"/>
            <wp:effectExtent l="19050" t="19050" r="28575" b="28575"/>
            <wp:wrapTight wrapText="bothSides">
              <wp:wrapPolygon edited="0">
                <wp:start x="-226" y="-290"/>
                <wp:lineTo x="-226" y="21745"/>
                <wp:lineTo x="21713" y="21745"/>
                <wp:lineTo x="21713" y="-290"/>
                <wp:lineTo x="-226" y="-29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1419225"/>
                    </a:xfrm>
                    <a:prstGeom prst="rect">
                      <a:avLst/>
                    </a:prstGeom>
                    <a:noFill/>
                    <a:ln>
                      <a:solidFill>
                        <a:srgbClr val="FFC000"/>
                      </a:solidFill>
                      <a:prstDash val="sysDash"/>
                    </a:ln>
                  </pic:spPr>
                </pic:pic>
              </a:graphicData>
            </a:graphic>
          </wp:anchor>
        </w:drawing>
      </w:r>
      <w:r w:rsidR="0021600B" w:rsidRPr="0021600B">
        <w:rPr>
          <w:b/>
          <w:color w:val="0070C0"/>
          <w:sz w:val="22"/>
        </w:rPr>
        <w:t>SERVICE LEVEL AGREEMENT (SLA)</w:t>
      </w:r>
      <w:r w:rsidR="0021600B">
        <w:rPr>
          <w:b/>
          <w:color w:val="0070C0"/>
          <w:sz w:val="22"/>
        </w:rPr>
        <w:t>:</w:t>
      </w:r>
    </w:p>
    <w:p w:rsidR="0006445F" w:rsidRDefault="00A97207" w:rsidP="0021600B">
      <w:pPr>
        <w:pStyle w:val="DDEXSBodyText"/>
        <w:spacing w:line="360" w:lineRule="auto"/>
        <w:ind w:left="900"/>
        <w:rPr>
          <w:sz w:val="22"/>
        </w:rPr>
      </w:pPr>
      <w:r w:rsidRPr="0021600B">
        <w:rPr>
          <w:b/>
          <w:noProof/>
          <w:color w:val="0070C0"/>
          <w:sz w:val="22"/>
          <w:lang w:val="en-US"/>
        </w:rPr>
        <w:drawing>
          <wp:anchor distT="0" distB="0" distL="114300" distR="114300" simplePos="0" relativeHeight="251722752" behindDoc="1" locked="0" layoutInCell="1" allowOverlap="1">
            <wp:simplePos x="0" y="0"/>
            <wp:positionH relativeFrom="column">
              <wp:posOffset>104775</wp:posOffset>
            </wp:positionH>
            <wp:positionV relativeFrom="paragraph">
              <wp:posOffset>1181735</wp:posOffset>
            </wp:positionV>
            <wp:extent cx="1838325" cy="1514475"/>
            <wp:effectExtent l="19050" t="19050" r="28575" b="28575"/>
            <wp:wrapTight wrapText="bothSides">
              <wp:wrapPolygon edited="0">
                <wp:start x="-224" y="-272"/>
                <wp:lineTo x="-224" y="21736"/>
                <wp:lineTo x="21712" y="21736"/>
                <wp:lineTo x="21712" y="-272"/>
                <wp:lineTo x="-224" y="-27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514475"/>
                    </a:xfrm>
                    <a:prstGeom prst="rect">
                      <a:avLst/>
                    </a:prstGeom>
                    <a:noFill/>
                    <a:ln>
                      <a:solidFill>
                        <a:srgbClr val="FFC000"/>
                      </a:solidFill>
                      <a:prstDash val="sysDash"/>
                    </a:ln>
                  </pic:spPr>
                </pic:pic>
              </a:graphicData>
            </a:graphic>
          </wp:anchor>
        </w:drawing>
      </w:r>
      <w:r w:rsidR="0021600B">
        <w:rPr>
          <w:sz w:val="22"/>
        </w:rPr>
        <w:t>-</w:t>
      </w:r>
      <w:r w:rsidR="0006445F">
        <w:rPr>
          <w:sz w:val="22"/>
        </w:rPr>
        <w:t xml:space="preserve">Through our professional SLA management, we help clients greatly reduce their data centre Total Cost of Ownership (TCO) by extending equipment lifecycle through a well formulated and executed Maintenance regime ensuring 100% SLA compliance. </w:t>
      </w:r>
    </w:p>
    <w:p w:rsidR="0021600B" w:rsidRPr="0021600B" w:rsidRDefault="0021600B" w:rsidP="0021600B">
      <w:pPr>
        <w:pStyle w:val="DDEXSBodyText"/>
        <w:spacing w:line="360" w:lineRule="auto"/>
        <w:ind w:left="900"/>
        <w:rPr>
          <w:b/>
          <w:sz w:val="22"/>
        </w:rPr>
      </w:pPr>
      <w:r w:rsidRPr="0021600B">
        <w:rPr>
          <w:b/>
          <w:color w:val="0070C0"/>
          <w:sz w:val="22"/>
        </w:rPr>
        <w:t xml:space="preserve">KEY PERFOMANCE INDEX (KPI): </w:t>
      </w:r>
    </w:p>
    <w:p w:rsidR="00920968" w:rsidRPr="00920968" w:rsidRDefault="0021600B" w:rsidP="0021600B">
      <w:pPr>
        <w:pStyle w:val="DDEXSBodyText"/>
        <w:spacing w:line="360" w:lineRule="auto"/>
        <w:ind w:left="900"/>
        <w:rPr>
          <w:sz w:val="22"/>
        </w:rPr>
      </w:pPr>
      <w:r>
        <w:rPr>
          <w:sz w:val="22"/>
        </w:rPr>
        <w:lastRenderedPageBreak/>
        <w:t>-</w:t>
      </w:r>
      <w:r w:rsidR="00B738C0">
        <w:rPr>
          <w:sz w:val="22"/>
        </w:rPr>
        <w:t xml:space="preserve">To establish </w:t>
      </w:r>
      <w:r w:rsidR="001B3932">
        <w:rPr>
          <w:sz w:val="22"/>
        </w:rPr>
        <w:t>Key performance Indicators. What you cannot measure, you cannot improve (If you can’t measure it, you can’t improve it)</w:t>
      </w:r>
    </w:p>
    <w:p w:rsidR="00C3187D" w:rsidRPr="00AE283C" w:rsidRDefault="0020122F" w:rsidP="00AE283C">
      <w:pPr>
        <w:pStyle w:val="Heading1"/>
        <w:numPr>
          <w:ilvl w:val="0"/>
          <w:numId w:val="0"/>
        </w:numPr>
        <w:spacing w:line="360" w:lineRule="auto"/>
        <w:ind w:left="851"/>
        <w:rPr>
          <w:rFonts w:cs="Arial"/>
        </w:rPr>
      </w:pPr>
      <w:r w:rsidRPr="00AE283C">
        <w:rPr>
          <w:rFonts w:cs="Arial"/>
        </w:rPr>
        <w:lastRenderedPageBreak/>
        <w:t>Our Services</w:t>
      </w:r>
    </w:p>
    <w:p w:rsidR="00C065C2" w:rsidRPr="00034EEB" w:rsidRDefault="00E04A8C" w:rsidP="00E14E8A">
      <w:pPr>
        <w:pStyle w:val="Heading2"/>
        <w:rPr>
          <w:szCs w:val="24"/>
        </w:rPr>
      </w:pPr>
      <w:r w:rsidRPr="00034EEB">
        <w:rPr>
          <w:szCs w:val="24"/>
        </w:rPr>
        <w:t xml:space="preserve">ICT Infrastructure </w:t>
      </w:r>
      <w:r w:rsidR="000121E7">
        <w:rPr>
          <w:szCs w:val="24"/>
        </w:rPr>
        <w:t>Solutions and Services</w:t>
      </w:r>
    </w:p>
    <w:p w:rsidR="00C065C2" w:rsidRDefault="00C065C2" w:rsidP="009A229B">
      <w:pPr>
        <w:pStyle w:val="DDEXSBodyText"/>
        <w:spacing w:line="360" w:lineRule="auto"/>
        <w:rPr>
          <w:sz w:val="22"/>
        </w:rPr>
      </w:pPr>
      <w:r w:rsidRPr="00267054">
        <w:rPr>
          <w:sz w:val="22"/>
        </w:rPr>
        <w:t xml:space="preserve">Data </w:t>
      </w:r>
      <w:r w:rsidR="0020122F" w:rsidRPr="00267054">
        <w:rPr>
          <w:sz w:val="22"/>
        </w:rPr>
        <w:t>centres</w:t>
      </w:r>
      <w:r w:rsidRPr="00267054">
        <w:rPr>
          <w:sz w:val="22"/>
        </w:rPr>
        <w:t xml:space="preserve"> have remained consistently entrenched as the anchor point of the IT ecosystem for decades. All that time the focus on availability and uptime have been the entire scope of success.Our Data </w:t>
      </w:r>
      <w:r w:rsidR="00DC0B13" w:rsidRPr="00267054">
        <w:rPr>
          <w:sz w:val="22"/>
        </w:rPr>
        <w:t>Centre</w:t>
      </w:r>
      <w:r w:rsidRPr="00267054">
        <w:rPr>
          <w:sz w:val="22"/>
        </w:rPr>
        <w:t xml:space="preserve"> design</w:t>
      </w:r>
      <w:r w:rsidR="00CB7058">
        <w:rPr>
          <w:sz w:val="22"/>
        </w:rPr>
        <w:t>, C</w:t>
      </w:r>
      <w:r w:rsidRPr="00267054">
        <w:rPr>
          <w:sz w:val="22"/>
        </w:rPr>
        <w:t>onsulting</w:t>
      </w:r>
      <w:r w:rsidR="00CB7058">
        <w:rPr>
          <w:sz w:val="22"/>
        </w:rPr>
        <w:t xml:space="preserve"> and solution</w:t>
      </w:r>
      <w:r w:rsidRPr="00267054">
        <w:rPr>
          <w:sz w:val="22"/>
        </w:rPr>
        <w:t xml:space="preserve"> services include:</w:t>
      </w:r>
    </w:p>
    <w:p w:rsidR="006A649B" w:rsidRDefault="00A43EF1" w:rsidP="00F14063">
      <w:pPr>
        <w:pStyle w:val="DDEXSBodyText"/>
        <w:spacing w:line="360" w:lineRule="auto"/>
        <w:rPr>
          <w:sz w:val="22"/>
        </w:rPr>
      </w:pPr>
      <w:r>
        <w:rPr>
          <w:noProof/>
          <w:sz w:val="22"/>
          <w:lang w:val="en-US"/>
        </w:rPr>
        <w:drawing>
          <wp:inline distT="0" distB="0" distL="0" distR="0">
            <wp:extent cx="5781330" cy="32425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1117" cy="3259297"/>
                    </a:xfrm>
                    <a:prstGeom prst="rect">
                      <a:avLst/>
                    </a:prstGeom>
                    <a:noFill/>
                    <a:ln>
                      <a:noFill/>
                    </a:ln>
                  </pic:spPr>
                </pic:pic>
              </a:graphicData>
            </a:graphic>
          </wp:inline>
        </w:drawing>
      </w:r>
    </w:p>
    <w:p w:rsidR="005445FD" w:rsidRDefault="005445FD" w:rsidP="00F14063">
      <w:pPr>
        <w:pStyle w:val="DDEXSBodyText"/>
        <w:spacing w:line="360" w:lineRule="auto"/>
        <w:rPr>
          <w:sz w:val="22"/>
        </w:rPr>
      </w:pPr>
      <w:r>
        <w:rPr>
          <w:noProof/>
          <w:sz w:val="22"/>
          <w:lang w:val="en-US"/>
        </w:rPr>
        <w:drawing>
          <wp:inline distT="0" distB="0" distL="0" distR="0">
            <wp:extent cx="5762445" cy="2846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6812" cy="2848662"/>
                    </a:xfrm>
                    <a:prstGeom prst="rect">
                      <a:avLst/>
                    </a:prstGeom>
                    <a:noFill/>
                    <a:ln>
                      <a:noFill/>
                    </a:ln>
                  </pic:spPr>
                </pic:pic>
              </a:graphicData>
            </a:graphic>
          </wp:inline>
        </w:drawing>
      </w:r>
    </w:p>
    <w:p w:rsidR="000C39B2" w:rsidRDefault="003F4316" w:rsidP="003F4316">
      <w:pPr>
        <w:pStyle w:val="DDEXSBodyText"/>
        <w:spacing w:line="360" w:lineRule="auto"/>
        <w:rPr>
          <w:sz w:val="22"/>
        </w:rPr>
      </w:pPr>
      <w:r>
        <w:rPr>
          <w:sz w:val="22"/>
        </w:rPr>
        <w:t xml:space="preserve">Various </w:t>
      </w:r>
      <w:r w:rsidR="00A405B9">
        <w:rPr>
          <w:sz w:val="22"/>
        </w:rPr>
        <w:t xml:space="preserve">Services offered by </w:t>
      </w:r>
      <w:r>
        <w:rPr>
          <w:sz w:val="22"/>
        </w:rPr>
        <w:t>Telka Company Limited:</w:t>
      </w:r>
    </w:p>
    <w:p w:rsidR="00CE55A8" w:rsidRPr="00973900" w:rsidRDefault="00CE55A8" w:rsidP="00E0325D">
      <w:pPr>
        <w:pStyle w:val="Heading2"/>
        <w:numPr>
          <w:ilvl w:val="1"/>
          <w:numId w:val="26"/>
        </w:numPr>
        <w:spacing w:line="360" w:lineRule="auto"/>
      </w:pPr>
      <w:r w:rsidRPr="00973900">
        <w:lastRenderedPageBreak/>
        <w:t>Conceptual Design</w:t>
      </w:r>
      <w:r w:rsidR="00062241">
        <w:t>s</w:t>
      </w:r>
      <w:r w:rsidR="00034EEB">
        <w:t xml:space="preserve">: </w:t>
      </w:r>
      <w:r w:rsidR="00034EEB" w:rsidRPr="00256BFC">
        <w:rPr>
          <w:rFonts w:asciiTheme="minorHAnsi" w:hAnsiTheme="minorHAnsi" w:cstheme="minorHAnsi"/>
          <w:b w:val="0"/>
          <w:iCs w:val="0"/>
          <w:color w:val="auto"/>
          <w:spacing w:val="10"/>
          <w:kern w:val="32"/>
          <w:szCs w:val="20"/>
          <w:lang w:eastAsia="en-GB"/>
        </w:rPr>
        <w:t xml:space="preserve">Prepare specifications document that exactly matches </w:t>
      </w:r>
      <w:r w:rsidR="008869FB" w:rsidRPr="00256BFC">
        <w:rPr>
          <w:rFonts w:asciiTheme="minorHAnsi" w:hAnsiTheme="minorHAnsi" w:cstheme="minorHAnsi"/>
          <w:b w:val="0"/>
          <w:iCs w:val="0"/>
          <w:color w:val="auto"/>
          <w:spacing w:val="10"/>
          <w:kern w:val="32"/>
          <w:szCs w:val="20"/>
          <w:lang w:eastAsia="en-GB"/>
        </w:rPr>
        <w:t>the client needs and objectives by focusing on specific project requirements while committing to vendor neutrality</w:t>
      </w:r>
    </w:p>
    <w:p w:rsidR="00CE55A8" w:rsidRPr="00973900" w:rsidRDefault="00CE55A8" w:rsidP="00A02B21">
      <w:pPr>
        <w:pStyle w:val="Heading2"/>
        <w:spacing w:line="360" w:lineRule="auto"/>
      </w:pPr>
      <w:r w:rsidRPr="00973900">
        <w:t>Technical Design</w:t>
      </w:r>
      <w:r w:rsidR="00062241">
        <w:t>s</w:t>
      </w:r>
      <w:r w:rsidR="00256BFC">
        <w:t xml:space="preserve">: </w:t>
      </w:r>
      <w:r w:rsidR="00256BFC" w:rsidRPr="00256BFC">
        <w:rPr>
          <w:rFonts w:asciiTheme="minorHAnsi" w:hAnsiTheme="minorHAnsi" w:cstheme="minorHAnsi"/>
          <w:b w:val="0"/>
          <w:iCs w:val="0"/>
          <w:color w:val="auto"/>
          <w:spacing w:val="10"/>
          <w:kern w:val="32"/>
          <w:szCs w:val="20"/>
          <w:lang w:eastAsia="en-GB"/>
        </w:rPr>
        <w:t>Skilled and experienced team creates an innovative, efficient and cost effective detailed or technical designs</w:t>
      </w:r>
    </w:p>
    <w:p w:rsidR="00CE55A8" w:rsidRPr="00544ADC" w:rsidRDefault="00CE55A8" w:rsidP="00A02B21">
      <w:pPr>
        <w:pStyle w:val="Heading2"/>
        <w:spacing w:line="360" w:lineRule="auto"/>
      </w:pPr>
      <w:r w:rsidRPr="00544ADC">
        <w:t>Requirements Analysis</w:t>
      </w:r>
      <w:r w:rsidR="00017F41">
        <w:t xml:space="preserve">: </w:t>
      </w:r>
      <w:r w:rsidR="006721CA" w:rsidRPr="006721CA">
        <w:rPr>
          <w:rFonts w:asciiTheme="minorHAnsi" w:hAnsiTheme="minorHAnsi" w:cstheme="minorHAnsi"/>
          <w:b w:val="0"/>
          <w:iCs w:val="0"/>
          <w:color w:val="auto"/>
          <w:spacing w:val="10"/>
          <w:kern w:val="32"/>
          <w:szCs w:val="20"/>
          <w:lang w:eastAsia="en-GB"/>
        </w:rPr>
        <w:t>Building a new facility, retrofit, consolidation or decommissioning requires a full requirements analysis as a first step to ensure the end result will be fit for the purpose</w:t>
      </w:r>
    </w:p>
    <w:p w:rsidR="00CE55A8" w:rsidRPr="00267054" w:rsidRDefault="00CE55A8" w:rsidP="00A02B21">
      <w:pPr>
        <w:pStyle w:val="Heading2"/>
        <w:spacing w:line="360" w:lineRule="auto"/>
        <w:rPr>
          <w:sz w:val="22"/>
        </w:rPr>
      </w:pPr>
      <w:r w:rsidRPr="00267054">
        <w:rPr>
          <w:sz w:val="22"/>
        </w:rPr>
        <w:t>Audit &amp; Risk Assessment</w:t>
      </w:r>
      <w:r w:rsidR="006025D5">
        <w:rPr>
          <w:sz w:val="22"/>
        </w:rPr>
        <w:t xml:space="preserve">: </w:t>
      </w:r>
      <w:r w:rsidR="006025D5" w:rsidRPr="006025D5">
        <w:rPr>
          <w:rFonts w:asciiTheme="minorHAnsi" w:hAnsiTheme="minorHAnsi" w:cstheme="minorHAnsi"/>
          <w:b w:val="0"/>
          <w:iCs w:val="0"/>
          <w:color w:val="auto"/>
          <w:spacing w:val="10"/>
          <w:kern w:val="32"/>
          <w:szCs w:val="20"/>
          <w:lang w:eastAsia="en-GB"/>
        </w:rPr>
        <w:t>Investigating all the areas of the data centre</w:t>
      </w:r>
      <w:r w:rsidR="006025D5">
        <w:rPr>
          <w:rFonts w:asciiTheme="minorHAnsi" w:hAnsiTheme="minorHAnsi" w:cstheme="minorHAnsi"/>
          <w:b w:val="0"/>
          <w:iCs w:val="0"/>
          <w:color w:val="auto"/>
          <w:spacing w:val="10"/>
          <w:kern w:val="32"/>
          <w:szCs w:val="20"/>
          <w:lang w:eastAsia="en-GB"/>
        </w:rPr>
        <w:t xml:space="preserve"> during assessment, </w:t>
      </w:r>
      <w:r w:rsidR="006025D5" w:rsidRPr="006025D5">
        <w:rPr>
          <w:rFonts w:asciiTheme="minorHAnsi" w:hAnsiTheme="minorHAnsi" w:cstheme="minorHAnsi"/>
          <w:b w:val="0"/>
          <w:iCs w:val="0"/>
          <w:color w:val="auto"/>
          <w:spacing w:val="10"/>
          <w:kern w:val="32"/>
          <w:szCs w:val="20"/>
          <w:lang w:eastAsia="en-GB"/>
        </w:rPr>
        <w:t>from physical infrastructure and operations through to governance</w:t>
      </w:r>
      <w:r w:rsidR="00237614">
        <w:rPr>
          <w:rFonts w:asciiTheme="minorHAnsi" w:hAnsiTheme="minorHAnsi" w:cstheme="minorHAnsi"/>
          <w:b w:val="0"/>
          <w:iCs w:val="0"/>
          <w:color w:val="auto"/>
          <w:spacing w:val="10"/>
          <w:kern w:val="32"/>
          <w:szCs w:val="20"/>
          <w:lang w:eastAsia="en-GB"/>
        </w:rPr>
        <w:t>. End result is a solid foundation on which to make future decisions related to the data centre facility.</w:t>
      </w:r>
    </w:p>
    <w:p w:rsidR="00CE55A8" w:rsidRPr="00973900" w:rsidRDefault="00CE55A8" w:rsidP="00A02B21">
      <w:pPr>
        <w:pStyle w:val="Heading2"/>
        <w:spacing w:line="360" w:lineRule="auto"/>
      </w:pPr>
      <w:r w:rsidRPr="00973900">
        <w:t>Project Management Services</w:t>
      </w:r>
      <w:r w:rsidR="005B4133">
        <w:t xml:space="preserve">: </w:t>
      </w:r>
      <w:r w:rsidR="005641D2" w:rsidRPr="005641D2">
        <w:rPr>
          <w:rFonts w:asciiTheme="minorHAnsi" w:hAnsiTheme="minorHAnsi" w:cstheme="minorHAnsi"/>
          <w:b w:val="0"/>
          <w:iCs w:val="0"/>
          <w:color w:val="auto"/>
          <w:spacing w:val="10"/>
          <w:kern w:val="32"/>
          <w:szCs w:val="20"/>
          <w:lang w:eastAsia="en-GB"/>
        </w:rPr>
        <w:t>D</w:t>
      </w:r>
      <w:r w:rsidR="005B4133" w:rsidRPr="005B4133">
        <w:rPr>
          <w:rFonts w:asciiTheme="minorHAnsi" w:hAnsiTheme="minorHAnsi" w:cstheme="minorHAnsi"/>
          <w:b w:val="0"/>
          <w:iCs w:val="0"/>
          <w:color w:val="auto"/>
          <w:spacing w:val="10"/>
          <w:kern w:val="32"/>
          <w:szCs w:val="20"/>
          <w:lang w:eastAsia="en-GB"/>
        </w:rPr>
        <w:t xml:space="preserve">eliver data centre project management services </w:t>
      </w:r>
      <w:r w:rsidR="005641D2">
        <w:rPr>
          <w:rFonts w:asciiTheme="minorHAnsi" w:hAnsiTheme="minorHAnsi" w:cstheme="minorHAnsi"/>
          <w:b w:val="0"/>
          <w:iCs w:val="0"/>
          <w:color w:val="auto"/>
          <w:spacing w:val="10"/>
          <w:kern w:val="32"/>
          <w:szCs w:val="20"/>
          <w:lang w:eastAsia="en-GB"/>
        </w:rPr>
        <w:t xml:space="preserve">ensuring </w:t>
      </w:r>
      <w:r w:rsidR="005B4133" w:rsidRPr="005B4133">
        <w:rPr>
          <w:rFonts w:asciiTheme="minorHAnsi" w:hAnsiTheme="minorHAnsi" w:cstheme="minorHAnsi"/>
          <w:b w:val="0"/>
          <w:iCs w:val="0"/>
          <w:color w:val="auto"/>
          <w:spacing w:val="10"/>
          <w:kern w:val="32"/>
          <w:szCs w:val="20"/>
          <w:lang w:eastAsia="en-GB"/>
        </w:rPr>
        <w:t>a successful, timely and cost effective delivery</w:t>
      </w:r>
      <w:r w:rsidR="001E1EBF">
        <w:rPr>
          <w:rFonts w:asciiTheme="minorHAnsi" w:hAnsiTheme="minorHAnsi" w:cstheme="minorHAnsi"/>
          <w:b w:val="0"/>
          <w:iCs w:val="0"/>
          <w:color w:val="auto"/>
          <w:spacing w:val="10"/>
          <w:kern w:val="32"/>
          <w:szCs w:val="20"/>
          <w:lang w:eastAsia="en-GB"/>
        </w:rPr>
        <w:t xml:space="preserve"> of projects.</w:t>
      </w:r>
    </w:p>
    <w:p w:rsidR="00CE55A8" w:rsidRPr="00973900" w:rsidRDefault="00CE55A8" w:rsidP="00A02B21">
      <w:pPr>
        <w:pStyle w:val="Heading2"/>
        <w:spacing w:line="360" w:lineRule="auto"/>
      </w:pPr>
      <w:r w:rsidRPr="00973900">
        <w:t>Integrated Witness Testing</w:t>
      </w:r>
      <w:r w:rsidR="00A02B21">
        <w:t xml:space="preserve">: </w:t>
      </w:r>
      <w:r w:rsidR="00A02B21" w:rsidRPr="00A02B21">
        <w:rPr>
          <w:rFonts w:asciiTheme="minorHAnsi" w:hAnsiTheme="minorHAnsi" w:cstheme="minorHAnsi"/>
          <w:b w:val="0"/>
          <w:iCs w:val="0"/>
          <w:color w:val="auto"/>
          <w:spacing w:val="10"/>
          <w:kern w:val="32"/>
          <w:szCs w:val="20"/>
          <w:lang w:eastAsia="en-GB"/>
        </w:rPr>
        <w:t>Full and thorough testing of systems upon completion to ensure the facility is fit for purpose in terms of efficiency, resiliency and redundancy.</w:t>
      </w:r>
    </w:p>
    <w:p w:rsidR="00CE55A8" w:rsidRPr="00973900" w:rsidRDefault="00CE55A8" w:rsidP="00F97815">
      <w:pPr>
        <w:pStyle w:val="Heading2"/>
        <w:spacing w:line="360" w:lineRule="auto"/>
      </w:pPr>
      <w:r w:rsidRPr="00973900">
        <w:t>Site Surveys</w:t>
      </w:r>
      <w:r w:rsidR="00F97815">
        <w:t xml:space="preserve">: </w:t>
      </w:r>
      <w:r w:rsidR="00F97815" w:rsidRPr="00F97815">
        <w:rPr>
          <w:rFonts w:asciiTheme="minorHAnsi" w:hAnsiTheme="minorHAnsi" w:cstheme="minorHAnsi"/>
          <w:b w:val="0"/>
          <w:iCs w:val="0"/>
          <w:color w:val="auto"/>
          <w:spacing w:val="10"/>
          <w:kern w:val="32"/>
          <w:szCs w:val="20"/>
          <w:lang w:eastAsia="en-GB"/>
        </w:rPr>
        <w:t>Site surveys based on thorough understanding of risks, benefits, and technological challenges from location site suitability and cost perspective</w:t>
      </w:r>
      <w:r w:rsidR="00702903" w:rsidRPr="00702903">
        <w:rPr>
          <w:rFonts w:asciiTheme="minorHAnsi" w:hAnsiTheme="minorHAnsi" w:cstheme="minorHAnsi"/>
          <w:b w:val="0"/>
          <w:iCs w:val="0"/>
          <w:color w:val="auto"/>
          <w:spacing w:val="10"/>
          <w:kern w:val="32"/>
          <w:szCs w:val="20"/>
          <w:lang w:eastAsia="en-GB"/>
        </w:rPr>
        <w:t>ensuring a smoother, faster, cost effective Solution delivery</w:t>
      </w:r>
    </w:p>
    <w:p w:rsidR="00CE55A8" w:rsidRPr="00973900" w:rsidRDefault="00CE55A8" w:rsidP="001C1362">
      <w:pPr>
        <w:pStyle w:val="Heading2"/>
        <w:spacing w:line="360" w:lineRule="auto"/>
      </w:pPr>
      <w:r w:rsidRPr="00973900">
        <w:t>Energy Audits</w:t>
      </w:r>
      <w:r w:rsidR="00DD7DE7">
        <w:t xml:space="preserve">: </w:t>
      </w:r>
      <w:r w:rsidR="001C1362" w:rsidRPr="001C1362">
        <w:rPr>
          <w:rFonts w:asciiTheme="minorHAnsi" w:hAnsiTheme="minorHAnsi" w:cstheme="minorHAnsi"/>
          <w:b w:val="0"/>
          <w:iCs w:val="0"/>
          <w:color w:val="auto"/>
          <w:spacing w:val="10"/>
          <w:kern w:val="32"/>
          <w:szCs w:val="20"/>
          <w:lang w:eastAsia="en-GB"/>
        </w:rPr>
        <w:t>We help assess current energy practices and usage and advise on energy efficiency improvements</w:t>
      </w:r>
    </w:p>
    <w:p w:rsidR="00B134EA" w:rsidRDefault="00CE55A8" w:rsidP="0004676C">
      <w:pPr>
        <w:pStyle w:val="Heading2"/>
        <w:spacing w:line="360" w:lineRule="auto"/>
      </w:pPr>
      <w:r w:rsidRPr="00973900">
        <w:t xml:space="preserve">Data Centre Tier </w:t>
      </w:r>
      <w:r w:rsidR="00190182">
        <w:t>Reviews</w:t>
      </w:r>
      <w:r w:rsidR="0004676C">
        <w:t xml:space="preserve">: </w:t>
      </w:r>
      <w:r w:rsidR="0004676C" w:rsidRPr="0004676C">
        <w:rPr>
          <w:rFonts w:asciiTheme="minorHAnsi" w:hAnsiTheme="minorHAnsi" w:cstheme="minorHAnsi"/>
          <w:b w:val="0"/>
          <w:iCs w:val="0"/>
          <w:color w:val="auto"/>
          <w:spacing w:val="10"/>
          <w:kern w:val="32"/>
          <w:szCs w:val="20"/>
          <w:lang w:eastAsia="en-GB"/>
        </w:rPr>
        <w:t>We apply in-depth knowledge of TIA and uptime institute standards to assess overall resiliency and redundancy of the facility</w:t>
      </w:r>
    </w:p>
    <w:p w:rsidR="00CE55A8" w:rsidRPr="00B134EA" w:rsidRDefault="00B134EA" w:rsidP="00B134EA">
      <w:pPr>
        <w:tabs>
          <w:tab w:val="left" w:pos="1372"/>
        </w:tabs>
        <w:rPr>
          <w:lang w:eastAsia="en-US"/>
        </w:rPr>
      </w:pPr>
      <w:r>
        <w:rPr>
          <w:lang w:eastAsia="en-US"/>
        </w:rPr>
        <w:tab/>
      </w:r>
    </w:p>
    <w:p w:rsidR="00CE55A8" w:rsidRPr="00EC7C9C" w:rsidRDefault="00CE55A8" w:rsidP="002E37C4">
      <w:pPr>
        <w:pStyle w:val="Heading2"/>
        <w:spacing w:line="360" w:lineRule="auto"/>
        <w:rPr>
          <w:rFonts w:cs="Calibri"/>
          <w:color w:val="auto"/>
          <w:sz w:val="22"/>
        </w:rPr>
      </w:pPr>
      <w:r w:rsidRPr="00973900">
        <w:lastRenderedPageBreak/>
        <w:t>Commissioning</w:t>
      </w:r>
      <w:r w:rsidR="00062241">
        <w:t xml:space="preserve"> Services</w:t>
      </w:r>
      <w:r w:rsidR="00A50621">
        <w:t xml:space="preserve">: </w:t>
      </w:r>
      <w:r w:rsidRPr="00EC7C9C">
        <w:rPr>
          <w:rFonts w:asciiTheme="minorHAnsi" w:hAnsiTheme="minorHAnsi" w:cstheme="minorHAnsi"/>
          <w:b w:val="0"/>
          <w:iCs w:val="0"/>
          <w:color w:val="auto"/>
          <w:spacing w:val="10"/>
          <w:kern w:val="32"/>
          <w:szCs w:val="20"/>
          <w:lang w:eastAsia="en-GB"/>
        </w:rPr>
        <w:t>Following on from construction and testing, Data Centre Commissioning is essential to ensure that the completed facility is configured for maximum efficiency by examining characteristics of the current IT load, identifying where equipment manufacturers standard specifications are not appropriate, and configuring the supporting infrastructure accordingly.</w:t>
      </w:r>
    </w:p>
    <w:p w:rsidR="00CE55A8" w:rsidRPr="008F2830" w:rsidRDefault="00CE55A8" w:rsidP="002E37C4">
      <w:pPr>
        <w:pStyle w:val="Heading2"/>
        <w:spacing w:line="360" w:lineRule="auto"/>
        <w:rPr>
          <w:rFonts w:cs="Calibri"/>
          <w:color w:val="auto"/>
          <w:sz w:val="22"/>
        </w:rPr>
      </w:pPr>
      <w:r w:rsidRPr="00973900">
        <w:t>Feasibility Studies</w:t>
      </w:r>
      <w:r w:rsidR="008F2830">
        <w:t xml:space="preserve">: </w:t>
      </w:r>
      <w:r w:rsidR="008F2830" w:rsidRPr="008F2830">
        <w:rPr>
          <w:rFonts w:asciiTheme="minorHAnsi" w:hAnsiTheme="minorHAnsi" w:cstheme="minorHAnsi"/>
          <w:b w:val="0"/>
          <w:iCs w:val="0"/>
          <w:color w:val="auto"/>
          <w:spacing w:val="10"/>
          <w:kern w:val="32"/>
          <w:szCs w:val="20"/>
          <w:lang w:eastAsia="en-GB"/>
        </w:rPr>
        <w:t>We conduct d</w:t>
      </w:r>
      <w:r w:rsidRPr="008F2830">
        <w:rPr>
          <w:rFonts w:asciiTheme="minorHAnsi" w:hAnsiTheme="minorHAnsi" w:cstheme="minorHAnsi"/>
          <w:b w:val="0"/>
          <w:iCs w:val="0"/>
          <w:color w:val="auto"/>
          <w:spacing w:val="10"/>
          <w:kern w:val="32"/>
          <w:szCs w:val="20"/>
          <w:lang w:eastAsia="en-GB"/>
        </w:rPr>
        <w:t xml:space="preserve">ata Centre Feasibility to identify the potential ‘risk and reward’ of any new project. </w:t>
      </w:r>
      <w:r w:rsidR="008F2830" w:rsidRPr="008F2830">
        <w:rPr>
          <w:rFonts w:asciiTheme="minorHAnsi" w:hAnsiTheme="minorHAnsi" w:cstheme="minorHAnsi"/>
          <w:b w:val="0"/>
          <w:iCs w:val="0"/>
          <w:color w:val="auto"/>
          <w:spacing w:val="10"/>
          <w:kern w:val="32"/>
          <w:szCs w:val="20"/>
          <w:lang w:eastAsia="en-GB"/>
        </w:rPr>
        <w:t xml:space="preserve">We </w:t>
      </w:r>
      <w:r w:rsidRPr="008F2830">
        <w:rPr>
          <w:rFonts w:asciiTheme="minorHAnsi" w:hAnsiTheme="minorHAnsi" w:cstheme="minorHAnsi"/>
          <w:b w:val="0"/>
          <w:iCs w:val="0"/>
          <w:color w:val="auto"/>
          <w:spacing w:val="10"/>
          <w:kern w:val="32"/>
          <w:szCs w:val="20"/>
          <w:lang w:eastAsia="en-GB"/>
        </w:rPr>
        <w:t>help clients to understand potential ROI, risk factors and the impact of change resulting from any new data centre initiative</w:t>
      </w:r>
      <w:r w:rsidR="008F2830" w:rsidRPr="008F2830">
        <w:rPr>
          <w:rFonts w:asciiTheme="minorHAnsi" w:hAnsiTheme="minorHAnsi" w:cstheme="minorHAnsi"/>
          <w:b w:val="0"/>
          <w:iCs w:val="0"/>
          <w:color w:val="auto"/>
          <w:spacing w:val="10"/>
          <w:kern w:val="32"/>
          <w:szCs w:val="20"/>
          <w:lang w:eastAsia="en-GB"/>
        </w:rPr>
        <w:t>. This makes organisations to be</w:t>
      </w:r>
      <w:r w:rsidRPr="008F2830">
        <w:rPr>
          <w:rFonts w:asciiTheme="minorHAnsi" w:hAnsiTheme="minorHAnsi" w:cstheme="minorHAnsi"/>
          <w:b w:val="0"/>
          <w:iCs w:val="0"/>
          <w:color w:val="auto"/>
          <w:spacing w:val="10"/>
          <w:kern w:val="32"/>
          <w:szCs w:val="20"/>
          <w:lang w:eastAsia="en-GB"/>
        </w:rPr>
        <w:t xml:space="preserve"> armed with all the information they need to decide the best route forward.</w:t>
      </w:r>
    </w:p>
    <w:p w:rsidR="00CE55A8" w:rsidRPr="00F641B8" w:rsidRDefault="00CE55A8" w:rsidP="00F641B8">
      <w:pPr>
        <w:pStyle w:val="Heading2"/>
        <w:spacing w:line="360" w:lineRule="auto"/>
      </w:pPr>
      <w:r w:rsidRPr="00973900">
        <w:t>Operational Strategy Review</w:t>
      </w:r>
      <w:r w:rsidR="00F641B8">
        <w:t xml:space="preserve">: </w:t>
      </w:r>
      <w:r w:rsidR="00F641B8" w:rsidRPr="00F641B8">
        <w:rPr>
          <w:rFonts w:asciiTheme="minorHAnsi" w:hAnsiTheme="minorHAnsi" w:cstheme="minorHAnsi"/>
          <w:b w:val="0"/>
          <w:iCs w:val="0"/>
          <w:color w:val="auto"/>
          <w:spacing w:val="10"/>
          <w:kern w:val="32"/>
          <w:szCs w:val="20"/>
          <w:lang w:eastAsia="en-GB"/>
        </w:rPr>
        <w:t xml:space="preserve">We work </w:t>
      </w:r>
      <w:r w:rsidRPr="00F641B8">
        <w:rPr>
          <w:rFonts w:asciiTheme="minorHAnsi" w:hAnsiTheme="minorHAnsi" w:cstheme="minorHAnsi"/>
          <w:b w:val="0"/>
          <w:iCs w:val="0"/>
          <w:color w:val="auto"/>
          <w:spacing w:val="10"/>
          <w:kern w:val="32"/>
          <w:szCs w:val="20"/>
          <w:lang w:eastAsia="en-GB"/>
        </w:rPr>
        <w:t>with clients to align culture, values and business goals to operational data centre strategy and management.</w:t>
      </w:r>
      <w:r w:rsidR="00F641B8">
        <w:rPr>
          <w:rFonts w:asciiTheme="minorHAnsi" w:hAnsiTheme="minorHAnsi" w:cstheme="minorHAnsi"/>
          <w:b w:val="0"/>
          <w:iCs w:val="0"/>
          <w:color w:val="auto"/>
          <w:spacing w:val="10"/>
          <w:kern w:val="32"/>
          <w:szCs w:val="20"/>
          <w:lang w:eastAsia="en-GB"/>
        </w:rPr>
        <w:t xml:space="preserve">This </w:t>
      </w:r>
      <w:r w:rsidR="00F641B8" w:rsidRPr="00F641B8">
        <w:rPr>
          <w:rFonts w:asciiTheme="minorHAnsi" w:hAnsiTheme="minorHAnsi" w:cstheme="minorHAnsi"/>
          <w:b w:val="0"/>
          <w:iCs w:val="0"/>
          <w:color w:val="auto"/>
          <w:spacing w:val="10"/>
          <w:kern w:val="32"/>
          <w:szCs w:val="20"/>
          <w:lang w:eastAsia="en-GB"/>
        </w:rPr>
        <w:t>ensure</w:t>
      </w:r>
      <w:r w:rsidR="00F641B8">
        <w:rPr>
          <w:rFonts w:asciiTheme="minorHAnsi" w:hAnsiTheme="minorHAnsi" w:cstheme="minorHAnsi"/>
          <w:b w:val="0"/>
          <w:iCs w:val="0"/>
          <w:color w:val="auto"/>
          <w:spacing w:val="10"/>
          <w:kern w:val="32"/>
          <w:szCs w:val="20"/>
          <w:lang w:eastAsia="en-GB"/>
        </w:rPr>
        <w:t>s</w:t>
      </w:r>
      <w:r w:rsidR="00F641B8" w:rsidRPr="00F641B8">
        <w:rPr>
          <w:rFonts w:asciiTheme="minorHAnsi" w:hAnsiTheme="minorHAnsi" w:cstheme="minorHAnsi"/>
          <w:b w:val="0"/>
          <w:iCs w:val="0"/>
          <w:color w:val="auto"/>
          <w:spacing w:val="10"/>
          <w:kern w:val="32"/>
          <w:szCs w:val="20"/>
          <w:lang w:eastAsia="en-GB"/>
        </w:rPr>
        <w:t xml:space="preserve"> all elements of the data centre, from the physical infrastructure through to the management team, are working together to achieve optimum performance.</w:t>
      </w:r>
    </w:p>
    <w:p w:rsidR="00CE55A8" w:rsidRPr="00973900" w:rsidRDefault="00CE55A8" w:rsidP="002D6B22">
      <w:pPr>
        <w:pStyle w:val="Heading2"/>
        <w:spacing w:line="360" w:lineRule="auto"/>
      </w:pPr>
      <w:r w:rsidRPr="00973900">
        <w:t>Design Reviews</w:t>
      </w:r>
      <w:r w:rsidR="002D6B22">
        <w:t xml:space="preserve">: </w:t>
      </w:r>
      <w:r w:rsidR="002D6B22" w:rsidRPr="002D6B22">
        <w:rPr>
          <w:rFonts w:asciiTheme="minorHAnsi" w:hAnsiTheme="minorHAnsi" w:cstheme="minorHAnsi"/>
          <w:b w:val="0"/>
          <w:iCs w:val="0"/>
          <w:color w:val="auto"/>
          <w:spacing w:val="10"/>
          <w:kern w:val="32"/>
          <w:szCs w:val="20"/>
          <w:lang w:eastAsia="en-GB"/>
        </w:rPr>
        <w:t>As industry specific specialists, we help review designs done by Architects or engineers without in-depth knowledge in data centres to evaluate whether the data centre best practices have been taken, risk minimised and expected standards of quality and performance have been met.</w:t>
      </w:r>
    </w:p>
    <w:p w:rsidR="00CE55A8" w:rsidRPr="00973900" w:rsidRDefault="00CE55A8" w:rsidP="007C58E4">
      <w:pPr>
        <w:pStyle w:val="Heading2"/>
        <w:spacing w:line="360" w:lineRule="auto"/>
      </w:pPr>
      <w:r w:rsidRPr="00973900">
        <w:t>Tender Documents &amp; Evaluation</w:t>
      </w:r>
      <w:r w:rsidR="007C58E4">
        <w:t xml:space="preserve">: </w:t>
      </w:r>
      <w:r w:rsidR="007C58E4" w:rsidRPr="007C58E4">
        <w:rPr>
          <w:rFonts w:asciiTheme="minorHAnsi" w:hAnsiTheme="minorHAnsi" w:cstheme="minorHAnsi"/>
          <w:b w:val="0"/>
          <w:iCs w:val="0"/>
          <w:color w:val="auto"/>
          <w:spacing w:val="10"/>
          <w:kern w:val="32"/>
          <w:szCs w:val="20"/>
          <w:lang w:eastAsia="en-GB"/>
        </w:rPr>
        <w:t>Tender documentation has a considerable impact on project timeframes, decision making and overall success. Using our experience we ensure client tender documents are simple, concise and enable objectives to be met</w:t>
      </w:r>
    </w:p>
    <w:p w:rsidR="00CE55A8" w:rsidRPr="009F0E8B" w:rsidRDefault="00CE55A8" w:rsidP="000F7284">
      <w:pPr>
        <w:pStyle w:val="Heading2"/>
        <w:spacing w:line="360" w:lineRule="auto"/>
        <w:rPr>
          <w:color w:val="auto"/>
          <w:sz w:val="22"/>
        </w:rPr>
      </w:pPr>
      <w:r w:rsidRPr="00973900">
        <w:lastRenderedPageBreak/>
        <w:t>Capacity Planning</w:t>
      </w:r>
      <w:r w:rsidR="009F0E8B">
        <w:t xml:space="preserve">: </w:t>
      </w:r>
      <w:r w:rsidRPr="009F0E8B">
        <w:rPr>
          <w:rFonts w:asciiTheme="minorHAnsi" w:hAnsiTheme="minorHAnsi" w:cstheme="minorHAnsi"/>
          <w:b w:val="0"/>
          <w:iCs w:val="0"/>
          <w:color w:val="auto"/>
          <w:spacing w:val="10"/>
          <w:kern w:val="32"/>
          <w:szCs w:val="20"/>
          <w:lang w:eastAsia="en-GB"/>
        </w:rPr>
        <w:t xml:space="preserve">Capacity planning is essential for any data centre. Wasted capacity means wasted money whatever the size, age or specification of the facility. Telka’s data </w:t>
      </w:r>
      <w:r w:rsidR="00E1716F" w:rsidRPr="009F0E8B">
        <w:rPr>
          <w:rFonts w:asciiTheme="minorHAnsi" w:hAnsiTheme="minorHAnsi" w:cstheme="minorHAnsi"/>
          <w:b w:val="0"/>
          <w:iCs w:val="0"/>
          <w:color w:val="auto"/>
          <w:spacing w:val="10"/>
          <w:kern w:val="32"/>
          <w:szCs w:val="20"/>
          <w:lang w:eastAsia="en-GB"/>
        </w:rPr>
        <w:t>centre</w:t>
      </w:r>
      <w:r w:rsidRPr="009F0E8B">
        <w:rPr>
          <w:rFonts w:asciiTheme="minorHAnsi" w:hAnsiTheme="minorHAnsi" w:cstheme="minorHAnsi"/>
          <w:b w:val="0"/>
          <w:iCs w:val="0"/>
          <w:color w:val="auto"/>
          <w:spacing w:val="10"/>
          <w:kern w:val="32"/>
          <w:szCs w:val="20"/>
          <w:lang w:eastAsia="en-GB"/>
        </w:rPr>
        <w:t xml:space="preserve"> consulting services help clients to iden</w:t>
      </w:r>
      <w:r w:rsidR="009F0E8B" w:rsidRPr="009F0E8B">
        <w:rPr>
          <w:rFonts w:asciiTheme="minorHAnsi" w:hAnsiTheme="minorHAnsi" w:cstheme="minorHAnsi"/>
          <w:b w:val="0"/>
          <w:iCs w:val="0"/>
          <w:color w:val="auto"/>
          <w:spacing w:val="10"/>
          <w:kern w:val="32"/>
          <w:szCs w:val="20"/>
          <w:lang w:eastAsia="en-GB"/>
        </w:rPr>
        <w:t xml:space="preserve">tify capacity issues and causes to </w:t>
      </w:r>
      <w:r w:rsidRPr="009F0E8B">
        <w:rPr>
          <w:rFonts w:asciiTheme="minorHAnsi" w:hAnsiTheme="minorHAnsi" w:cstheme="minorHAnsi"/>
          <w:b w:val="0"/>
          <w:iCs w:val="0"/>
          <w:color w:val="auto"/>
          <w:spacing w:val="10"/>
          <w:kern w:val="32"/>
          <w:szCs w:val="20"/>
          <w:lang w:eastAsia="en-GB"/>
        </w:rPr>
        <w:t xml:space="preserve">enable effective use of space, </w:t>
      </w:r>
      <w:r w:rsidR="009F0E8B" w:rsidRPr="009F0E8B">
        <w:rPr>
          <w:rFonts w:asciiTheme="minorHAnsi" w:hAnsiTheme="minorHAnsi" w:cstheme="minorHAnsi"/>
          <w:b w:val="0"/>
          <w:iCs w:val="0"/>
          <w:color w:val="auto"/>
          <w:spacing w:val="10"/>
          <w:kern w:val="32"/>
          <w:szCs w:val="20"/>
          <w:lang w:eastAsia="en-GB"/>
        </w:rPr>
        <w:t xml:space="preserve">or </w:t>
      </w:r>
      <w:r w:rsidRPr="009F0E8B">
        <w:rPr>
          <w:rFonts w:asciiTheme="minorHAnsi" w:hAnsiTheme="minorHAnsi" w:cstheme="minorHAnsi"/>
          <w:b w:val="0"/>
          <w:iCs w:val="0"/>
          <w:color w:val="auto"/>
          <w:spacing w:val="10"/>
          <w:kern w:val="32"/>
          <w:szCs w:val="20"/>
          <w:lang w:eastAsia="en-GB"/>
        </w:rPr>
        <w:t>negate the need to relocate or extend a data centre, improves efficiencies and ultimately saves costs.</w:t>
      </w:r>
    </w:p>
    <w:p w:rsidR="00CE55A8" w:rsidRPr="00984E1A" w:rsidRDefault="00CE55A8" w:rsidP="00512AD9">
      <w:pPr>
        <w:pStyle w:val="Heading2"/>
        <w:spacing w:line="360" w:lineRule="auto"/>
        <w:rPr>
          <w:rFonts w:cs="Calibri"/>
        </w:rPr>
      </w:pPr>
      <w:r w:rsidRPr="00973900">
        <w:t>Data Centre Standards</w:t>
      </w:r>
      <w:r w:rsidR="00984E1A" w:rsidRPr="002C4A67">
        <w:rPr>
          <w:rFonts w:asciiTheme="minorHAnsi" w:hAnsiTheme="minorHAnsi" w:cstheme="minorHAnsi"/>
          <w:b w:val="0"/>
          <w:iCs w:val="0"/>
          <w:color w:val="auto"/>
          <w:spacing w:val="10"/>
          <w:kern w:val="32"/>
          <w:szCs w:val="20"/>
          <w:lang w:eastAsia="en-GB"/>
        </w:rPr>
        <w:t xml:space="preserve">: </w:t>
      </w:r>
      <w:r w:rsidR="002C4A67" w:rsidRPr="002C4A67">
        <w:rPr>
          <w:rFonts w:asciiTheme="minorHAnsi" w:hAnsiTheme="minorHAnsi" w:cstheme="minorHAnsi"/>
          <w:b w:val="0"/>
          <w:iCs w:val="0"/>
          <w:color w:val="auto"/>
          <w:spacing w:val="10"/>
          <w:kern w:val="32"/>
          <w:szCs w:val="20"/>
          <w:lang w:eastAsia="en-GB"/>
        </w:rPr>
        <w:t xml:space="preserve">We help clients review and demystify the </w:t>
      </w:r>
      <w:r w:rsidRPr="002C4A67">
        <w:rPr>
          <w:rFonts w:asciiTheme="minorHAnsi" w:hAnsiTheme="minorHAnsi" w:cstheme="minorHAnsi"/>
          <w:b w:val="0"/>
          <w:iCs w:val="0"/>
          <w:color w:val="auto"/>
          <w:spacing w:val="10"/>
          <w:kern w:val="32"/>
          <w:szCs w:val="20"/>
          <w:lang w:eastAsia="en-GB"/>
        </w:rPr>
        <w:t xml:space="preserve">standards landscape </w:t>
      </w:r>
      <w:r w:rsidR="002C4A67" w:rsidRPr="002C4A67">
        <w:rPr>
          <w:rFonts w:asciiTheme="minorHAnsi" w:hAnsiTheme="minorHAnsi" w:cstheme="minorHAnsi"/>
          <w:b w:val="0"/>
          <w:iCs w:val="0"/>
          <w:color w:val="auto"/>
          <w:spacing w:val="10"/>
          <w:kern w:val="32"/>
          <w:szCs w:val="20"/>
          <w:lang w:eastAsia="en-GB"/>
        </w:rPr>
        <w:t xml:space="preserve">which is normally </w:t>
      </w:r>
      <w:r w:rsidRPr="002C4A67">
        <w:rPr>
          <w:rFonts w:asciiTheme="minorHAnsi" w:hAnsiTheme="minorHAnsi" w:cstheme="minorHAnsi"/>
          <w:b w:val="0"/>
          <w:iCs w:val="0"/>
          <w:color w:val="auto"/>
          <w:spacing w:val="10"/>
          <w:kern w:val="32"/>
          <w:szCs w:val="20"/>
          <w:lang w:eastAsia="en-GB"/>
        </w:rPr>
        <w:t>confusing and this confusion is increased by some standards broadly contradicting each other, while others are open to interpretation.</w:t>
      </w:r>
    </w:p>
    <w:p w:rsidR="00131A23" w:rsidRDefault="002C3FC4" w:rsidP="007529D1">
      <w:pPr>
        <w:pStyle w:val="Heading2"/>
        <w:shd w:val="clear" w:color="auto" w:fill="FFFFFF"/>
        <w:spacing w:after="0" w:line="360" w:lineRule="auto"/>
        <w:textAlignment w:val="baseline"/>
        <w:rPr>
          <w:rFonts w:asciiTheme="minorHAnsi" w:hAnsiTheme="minorHAnsi" w:cstheme="minorHAnsi"/>
          <w:b w:val="0"/>
          <w:iCs w:val="0"/>
          <w:color w:val="auto"/>
          <w:spacing w:val="10"/>
          <w:kern w:val="32"/>
          <w:szCs w:val="20"/>
          <w:lang w:eastAsia="en-GB"/>
        </w:rPr>
      </w:pPr>
      <w:r w:rsidRPr="00401272">
        <w:rPr>
          <w:noProof/>
          <w:lang w:val="en-US"/>
        </w:rPr>
        <w:drawing>
          <wp:anchor distT="0" distB="0" distL="114300" distR="114300" simplePos="0" relativeHeight="251717632" behindDoc="1" locked="0" layoutInCell="1" allowOverlap="1">
            <wp:simplePos x="0" y="0"/>
            <wp:positionH relativeFrom="margin">
              <wp:posOffset>321310</wp:posOffset>
            </wp:positionH>
            <wp:positionV relativeFrom="paragraph">
              <wp:posOffset>336550</wp:posOffset>
            </wp:positionV>
            <wp:extent cx="2831465" cy="1435735"/>
            <wp:effectExtent l="0" t="0" r="6985" b="0"/>
            <wp:wrapTight wrapText="bothSides">
              <wp:wrapPolygon edited="0">
                <wp:start x="0" y="0"/>
                <wp:lineTo x="0" y="21208"/>
                <wp:lineTo x="21508" y="21208"/>
                <wp:lineTo x="21508" y="0"/>
                <wp:lineTo x="0" y="0"/>
              </wp:wrapPolygon>
            </wp:wrapTight>
            <wp:docPr id="10" name="Picture 10" descr="C:\Users\Administrator\Desktop\TELKA COMPANY LIMITED\TELKA PROFILE\171610050652CM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ELKA COMPANY LIMITED\TELKA PROFILE\171610050652CMMS.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1465" cy="1435735"/>
                    </a:xfrm>
                    <a:prstGeom prst="rect">
                      <a:avLst/>
                    </a:prstGeom>
                    <a:noFill/>
                    <a:ln>
                      <a:noFill/>
                    </a:ln>
                  </pic:spPr>
                </pic:pic>
              </a:graphicData>
            </a:graphic>
          </wp:anchor>
        </w:drawing>
      </w:r>
      <w:r w:rsidR="00572015">
        <w:t xml:space="preserve">Data centre </w:t>
      </w:r>
      <w:r w:rsidR="00CE55A8" w:rsidRPr="00973900">
        <w:t xml:space="preserve">Facilities </w:t>
      </w:r>
      <w:r w:rsidR="0058510C">
        <w:t>Operations</w:t>
      </w:r>
      <w:r w:rsidR="00572015">
        <w:t xml:space="preserve"> an</w:t>
      </w:r>
      <w:r w:rsidR="0058510C">
        <w:t xml:space="preserve">d </w:t>
      </w:r>
      <w:r w:rsidR="00CE55A8" w:rsidRPr="00973900">
        <w:t>Monitoring Services</w:t>
      </w:r>
      <w:r w:rsidR="00572015">
        <w:t xml:space="preserve">: </w:t>
      </w:r>
      <w:r w:rsidR="0063153A" w:rsidRPr="00572015">
        <w:rPr>
          <w:rFonts w:asciiTheme="minorHAnsi" w:hAnsiTheme="minorHAnsi" w:cstheme="minorHAnsi"/>
          <w:b w:val="0"/>
          <w:iCs w:val="0"/>
          <w:color w:val="auto"/>
          <w:spacing w:val="10"/>
          <w:kern w:val="32"/>
          <w:szCs w:val="20"/>
          <w:lang w:eastAsia="en-GB"/>
        </w:rPr>
        <w:t xml:space="preserve">Telka offers </w:t>
      </w:r>
      <w:r w:rsidR="00CE55A8" w:rsidRPr="00572015">
        <w:rPr>
          <w:rFonts w:asciiTheme="minorHAnsi" w:hAnsiTheme="minorHAnsi" w:cstheme="minorHAnsi"/>
          <w:b w:val="0"/>
          <w:iCs w:val="0"/>
          <w:color w:val="auto"/>
          <w:spacing w:val="10"/>
          <w:kern w:val="32"/>
          <w:szCs w:val="20"/>
          <w:lang w:eastAsia="en-GB"/>
        </w:rPr>
        <w:t xml:space="preserve">data </w:t>
      </w:r>
      <w:r w:rsidR="00572015" w:rsidRPr="00572015">
        <w:rPr>
          <w:rFonts w:asciiTheme="minorHAnsi" w:hAnsiTheme="minorHAnsi" w:cstheme="minorHAnsi"/>
          <w:b w:val="0"/>
          <w:iCs w:val="0"/>
          <w:color w:val="auto"/>
          <w:spacing w:val="10"/>
          <w:kern w:val="32"/>
          <w:szCs w:val="20"/>
          <w:lang w:eastAsia="en-GB"/>
        </w:rPr>
        <w:t>centre</w:t>
      </w:r>
      <w:r w:rsidR="00C1368A" w:rsidRPr="00572015">
        <w:rPr>
          <w:rFonts w:asciiTheme="minorHAnsi" w:hAnsiTheme="minorHAnsi" w:cstheme="minorHAnsi"/>
          <w:b w:val="0"/>
          <w:iCs w:val="0"/>
          <w:color w:val="auto"/>
          <w:spacing w:val="10"/>
          <w:kern w:val="32"/>
          <w:szCs w:val="20"/>
          <w:lang w:eastAsia="en-GB"/>
        </w:rPr>
        <w:t>management</w:t>
      </w:r>
      <w:r w:rsidR="00572015" w:rsidRPr="00572015">
        <w:rPr>
          <w:rFonts w:asciiTheme="minorHAnsi" w:hAnsiTheme="minorHAnsi" w:cstheme="minorHAnsi"/>
          <w:b w:val="0"/>
          <w:iCs w:val="0"/>
          <w:color w:val="auto"/>
          <w:spacing w:val="10"/>
          <w:kern w:val="32"/>
          <w:szCs w:val="20"/>
          <w:lang w:eastAsia="en-GB"/>
        </w:rPr>
        <w:t xml:space="preserve"> operations and</w:t>
      </w:r>
      <w:r w:rsidR="00CE55A8" w:rsidRPr="00572015">
        <w:rPr>
          <w:rFonts w:asciiTheme="minorHAnsi" w:hAnsiTheme="minorHAnsi" w:cstheme="minorHAnsi"/>
          <w:b w:val="0"/>
          <w:iCs w:val="0"/>
          <w:color w:val="auto"/>
          <w:spacing w:val="10"/>
          <w:kern w:val="32"/>
          <w:szCs w:val="20"/>
          <w:lang w:eastAsia="en-GB"/>
        </w:rPr>
        <w:t xml:space="preserve">monitoring services </w:t>
      </w:r>
      <w:r w:rsidR="0063153A" w:rsidRPr="00572015">
        <w:rPr>
          <w:rFonts w:asciiTheme="minorHAnsi" w:hAnsiTheme="minorHAnsi" w:cstheme="minorHAnsi"/>
          <w:b w:val="0"/>
          <w:iCs w:val="0"/>
          <w:color w:val="auto"/>
          <w:spacing w:val="10"/>
          <w:kern w:val="32"/>
          <w:szCs w:val="20"/>
          <w:lang w:eastAsia="en-GB"/>
        </w:rPr>
        <w:t xml:space="preserve">which </w:t>
      </w:r>
      <w:r w:rsidR="00CE55A8" w:rsidRPr="00572015">
        <w:rPr>
          <w:rFonts w:asciiTheme="minorHAnsi" w:hAnsiTheme="minorHAnsi" w:cstheme="minorHAnsi"/>
          <w:b w:val="0"/>
          <w:iCs w:val="0"/>
          <w:color w:val="auto"/>
          <w:spacing w:val="10"/>
          <w:kern w:val="32"/>
          <w:szCs w:val="20"/>
          <w:lang w:eastAsia="en-GB"/>
        </w:rPr>
        <w:t xml:space="preserve">are managed by our expert facilities management team. </w:t>
      </w:r>
      <w:r w:rsidR="0063153A" w:rsidRPr="00572015">
        <w:rPr>
          <w:rFonts w:asciiTheme="minorHAnsi" w:hAnsiTheme="minorHAnsi" w:cstheme="minorHAnsi"/>
          <w:b w:val="0"/>
          <w:iCs w:val="0"/>
          <w:color w:val="auto"/>
          <w:spacing w:val="10"/>
          <w:kern w:val="32"/>
          <w:szCs w:val="20"/>
          <w:lang w:eastAsia="en-GB"/>
        </w:rPr>
        <w:t xml:space="preserve">The team </w:t>
      </w:r>
      <w:r w:rsidR="00CE55A8" w:rsidRPr="00572015">
        <w:rPr>
          <w:rFonts w:asciiTheme="minorHAnsi" w:hAnsiTheme="minorHAnsi" w:cstheme="minorHAnsi"/>
          <w:b w:val="0"/>
          <w:iCs w:val="0"/>
          <w:color w:val="auto"/>
          <w:spacing w:val="10"/>
          <w:kern w:val="32"/>
          <w:szCs w:val="20"/>
          <w:lang w:eastAsia="en-GB"/>
        </w:rPr>
        <w:t xml:space="preserve">have extensive knowledge of </w:t>
      </w:r>
      <w:r w:rsidR="0063153A" w:rsidRPr="00572015">
        <w:rPr>
          <w:rFonts w:asciiTheme="minorHAnsi" w:hAnsiTheme="minorHAnsi" w:cstheme="minorHAnsi"/>
          <w:b w:val="0"/>
          <w:iCs w:val="0"/>
          <w:color w:val="auto"/>
          <w:spacing w:val="10"/>
          <w:kern w:val="32"/>
          <w:szCs w:val="20"/>
          <w:lang w:eastAsia="en-GB"/>
        </w:rPr>
        <w:t xml:space="preserve">ICT </w:t>
      </w:r>
      <w:r w:rsidR="00CE55A8" w:rsidRPr="00572015">
        <w:rPr>
          <w:rFonts w:asciiTheme="minorHAnsi" w:hAnsiTheme="minorHAnsi" w:cstheme="minorHAnsi"/>
          <w:b w:val="0"/>
          <w:iCs w:val="0"/>
          <w:color w:val="auto"/>
          <w:spacing w:val="10"/>
          <w:kern w:val="32"/>
          <w:szCs w:val="20"/>
          <w:lang w:eastAsia="en-GB"/>
        </w:rPr>
        <w:t>infrastructure systems and are highly trained and able to ensure that faults and issues are noticed and appropriate action is taken.</w:t>
      </w:r>
      <w:r w:rsidR="00131A23" w:rsidRPr="00572015">
        <w:rPr>
          <w:rFonts w:asciiTheme="minorHAnsi" w:hAnsiTheme="minorHAnsi" w:cstheme="minorHAnsi"/>
          <w:b w:val="0"/>
          <w:iCs w:val="0"/>
          <w:color w:val="auto"/>
          <w:spacing w:val="10"/>
          <w:kern w:val="32"/>
          <w:szCs w:val="20"/>
          <w:lang w:eastAsia="en-GB"/>
        </w:rPr>
        <w:t xml:space="preserve"> We offer annual preventive maintenance and support for all installed systems as well as SLA management services to ensure all services are performed on as per Original Equipment manufacturer (OEM) recommendations and as per industry standards and best practice.</w:t>
      </w:r>
    </w:p>
    <w:p w:rsidR="00401272" w:rsidRPr="00401272" w:rsidRDefault="00401272" w:rsidP="00401272">
      <w:pPr>
        <w:pStyle w:val="DDBodyText"/>
        <w:rPr>
          <w:lang w:eastAsia="en-GB"/>
        </w:rPr>
      </w:pPr>
    </w:p>
    <w:bookmarkEnd w:id="2"/>
    <w:bookmarkEnd w:id="1"/>
    <w:bookmarkEnd w:id="0"/>
    <w:p w:rsidR="002215A6" w:rsidRPr="005F3056" w:rsidRDefault="008509E2" w:rsidP="005F3056">
      <w:pPr>
        <w:pStyle w:val="Heading2"/>
        <w:widowControl w:val="0"/>
        <w:shd w:val="clear" w:color="auto" w:fill="FFFFFF"/>
        <w:spacing w:before="0" w:after="0" w:line="360" w:lineRule="auto"/>
        <w:jc w:val="both"/>
        <w:textAlignment w:val="baseline"/>
        <w:rPr>
          <w:rFonts w:ascii="Maiandra GD" w:hAnsi="Maiandra GD"/>
          <w:bCs w:val="0"/>
          <w:snapToGrid w:val="0"/>
          <w:color w:val="auto"/>
          <w:spacing w:val="0"/>
          <w:sz w:val="22"/>
        </w:rPr>
      </w:pPr>
      <w:r>
        <w:lastRenderedPageBreak/>
        <w:t xml:space="preserve">Recruitment and </w:t>
      </w:r>
      <w:r w:rsidR="00CF39DF">
        <w:t>Training</w:t>
      </w:r>
      <w:r w:rsidR="004A2407">
        <w:t xml:space="preserve">: </w:t>
      </w:r>
      <w:r w:rsidR="006A01F9" w:rsidRPr="005F3056">
        <w:rPr>
          <w:rFonts w:asciiTheme="minorHAnsi" w:hAnsiTheme="minorHAnsi" w:cstheme="minorHAnsi"/>
          <w:b w:val="0"/>
          <w:iCs w:val="0"/>
          <w:color w:val="auto"/>
          <w:spacing w:val="10"/>
          <w:kern w:val="32"/>
          <w:szCs w:val="20"/>
          <w:lang w:eastAsia="en-GB"/>
        </w:rPr>
        <w:t xml:space="preserve">Telka help clients with capacity building services and in partnership with our industry partners </w:t>
      </w:r>
      <w:r w:rsidR="00190182" w:rsidRPr="005F3056">
        <w:rPr>
          <w:rFonts w:asciiTheme="minorHAnsi" w:hAnsiTheme="minorHAnsi" w:cstheme="minorHAnsi"/>
          <w:b w:val="0"/>
          <w:iCs w:val="0"/>
          <w:color w:val="auto"/>
          <w:spacing w:val="10"/>
          <w:kern w:val="32"/>
          <w:szCs w:val="20"/>
          <w:lang w:eastAsia="en-GB"/>
        </w:rPr>
        <w:t xml:space="preserve">offer </w:t>
      </w:r>
      <w:r w:rsidR="00CF39DF" w:rsidRPr="005F3056">
        <w:rPr>
          <w:rFonts w:asciiTheme="minorHAnsi" w:hAnsiTheme="minorHAnsi" w:cstheme="minorHAnsi"/>
          <w:b w:val="0"/>
          <w:iCs w:val="0"/>
          <w:color w:val="auto"/>
          <w:spacing w:val="10"/>
          <w:kern w:val="32"/>
          <w:szCs w:val="20"/>
          <w:lang w:eastAsia="en-GB"/>
        </w:rPr>
        <w:t xml:space="preserve">over-the shoulder training </w:t>
      </w:r>
      <w:r w:rsidR="00190182" w:rsidRPr="005F3056">
        <w:rPr>
          <w:rFonts w:asciiTheme="minorHAnsi" w:hAnsiTheme="minorHAnsi" w:cstheme="minorHAnsi"/>
          <w:b w:val="0"/>
          <w:iCs w:val="0"/>
          <w:color w:val="auto"/>
          <w:spacing w:val="10"/>
          <w:kern w:val="32"/>
          <w:szCs w:val="20"/>
          <w:lang w:eastAsia="en-GB"/>
        </w:rPr>
        <w:t xml:space="preserve">for all systems installed in the data </w:t>
      </w:r>
      <w:r w:rsidR="00375865" w:rsidRPr="005F3056">
        <w:rPr>
          <w:rFonts w:asciiTheme="minorHAnsi" w:hAnsiTheme="minorHAnsi" w:cstheme="minorHAnsi"/>
          <w:b w:val="0"/>
          <w:iCs w:val="0"/>
          <w:color w:val="auto"/>
          <w:spacing w:val="10"/>
          <w:kern w:val="32"/>
          <w:szCs w:val="20"/>
          <w:lang w:eastAsia="en-GB"/>
        </w:rPr>
        <w:t>centre</w:t>
      </w:r>
      <w:r w:rsidR="00CF39DF" w:rsidRPr="005F3056">
        <w:rPr>
          <w:rFonts w:asciiTheme="minorHAnsi" w:hAnsiTheme="minorHAnsi" w:cstheme="minorHAnsi"/>
          <w:b w:val="0"/>
          <w:iCs w:val="0"/>
          <w:color w:val="auto"/>
          <w:spacing w:val="10"/>
          <w:kern w:val="32"/>
          <w:szCs w:val="20"/>
          <w:lang w:eastAsia="en-GB"/>
        </w:rPr>
        <w:t xml:space="preserve">and </w:t>
      </w:r>
      <w:r w:rsidR="00190182" w:rsidRPr="005F3056">
        <w:rPr>
          <w:rFonts w:asciiTheme="minorHAnsi" w:hAnsiTheme="minorHAnsi" w:cstheme="minorHAnsi"/>
          <w:b w:val="0"/>
          <w:iCs w:val="0"/>
          <w:color w:val="auto"/>
          <w:spacing w:val="10"/>
          <w:kern w:val="32"/>
          <w:szCs w:val="20"/>
          <w:lang w:eastAsia="en-GB"/>
        </w:rPr>
        <w:t xml:space="preserve">through our partners, we </w:t>
      </w:r>
      <w:r w:rsidR="00CF39DF" w:rsidRPr="005F3056">
        <w:rPr>
          <w:rFonts w:asciiTheme="minorHAnsi" w:hAnsiTheme="minorHAnsi" w:cstheme="minorHAnsi"/>
          <w:b w:val="0"/>
          <w:iCs w:val="0"/>
          <w:color w:val="auto"/>
          <w:spacing w:val="10"/>
          <w:kern w:val="32"/>
          <w:szCs w:val="20"/>
          <w:lang w:eastAsia="en-GB"/>
        </w:rPr>
        <w:t xml:space="preserve">also </w:t>
      </w:r>
      <w:r w:rsidR="00190182" w:rsidRPr="005F3056">
        <w:rPr>
          <w:rFonts w:asciiTheme="minorHAnsi" w:hAnsiTheme="minorHAnsi" w:cstheme="minorHAnsi"/>
          <w:b w:val="0"/>
          <w:iCs w:val="0"/>
          <w:color w:val="auto"/>
          <w:spacing w:val="10"/>
          <w:kern w:val="32"/>
          <w:szCs w:val="20"/>
          <w:lang w:eastAsia="en-GB"/>
        </w:rPr>
        <w:t xml:space="preserve">offer </w:t>
      </w:r>
      <w:r w:rsidR="00CF39DF" w:rsidRPr="005F3056">
        <w:rPr>
          <w:rFonts w:asciiTheme="minorHAnsi" w:hAnsiTheme="minorHAnsi" w:cstheme="minorHAnsi"/>
          <w:b w:val="0"/>
          <w:iCs w:val="0"/>
          <w:color w:val="auto"/>
          <w:spacing w:val="10"/>
          <w:kern w:val="32"/>
          <w:szCs w:val="20"/>
          <w:lang w:eastAsia="en-GB"/>
        </w:rPr>
        <w:t>class-room training for all the installed systems.</w:t>
      </w:r>
      <w:r w:rsidR="00861D9A" w:rsidRPr="005F3056">
        <w:rPr>
          <w:rFonts w:asciiTheme="minorHAnsi" w:hAnsiTheme="minorHAnsi" w:cstheme="minorHAnsi"/>
          <w:b w:val="0"/>
          <w:iCs w:val="0"/>
          <w:color w:val="auto"/>
          <w:spacing w:val="10"/>
          <w:kern w:val="32"/>
          <w:szCs w:val="20"/>
          <w:lang w:eastAsia="en-GB"/>
        </w:rPr>
        <w:t xml:space="preserve"> We also help clients and facilitate three levels of training, namely;</w:t>
      </w:r>
      <w:r w:rsidR="005F3056" w:rsidRPr="005F3056">
        <w:rPr>
          <w:rFonts w:asciiTheme="minorHAnsi" w:hAnsiTheme="minorHAnsi" w:cstheme="minorHAnsi"/>
          <w:b w:val="0"/>
          <w:iCs w:val="0"/>
          <w:color w:val="auto"/>
          <w:spacing w:val="10"/>
          <w:kern w:val="32"/>
          <w:szCs w:val="20"/>
          <w:lang w:eastAsia="en-GB"/>
        </w:rPr>
        <w:t xml:space="preserve"> Over-the Shoulder training, Factory training and Certified Trainings</w:t>
      </w:r>
      <w:r w:rsidR="00375865">
        <w:rPr>
          <w:rFonts w:asciiTheme="minorHAnsi" w:hAnsiTheme="minorHAnsi" w:cstheme="minorHAnsi"/>
          <w:b w:val="0"/>
          <w:iCs w:val="0"/>
          <w:color w:val="auto"/>
          <w:spacing w:val="10"/>
          <w:kern w:val="32"/>
          <w:szCs w:val="20"/>
          <w:lang w:eastAsia="en-GB"/>
        </w:rPr>
        <w:t>.</w:t>
      </w:r>
    </w:p>
    <w:p w:rsidR="0024527E" w:rsidRDefault="0024527E" w:rsidP="00BF603A">
      <w:pPr>
        <w:tabs>
          <w:tab w:val="left" w:pos="964"/>
        </w:tabs>
        <w:spacing w:line="360" w:lineRule="auto"/>
        <w:rPr>
          <w:lang w:eastAsia="en-US"/>
        </w:rPr>
      </w:pPr>
    </w:p>
    <w:p w:rsidR="001A67C9" w:rsidRPr="00A86803" w:rsidRDefault="00A86803" w:rsidP="00A86803">
      <w:pPr>
        <w:pStyle w:val="Heading1"/>
        <w:numPr>
          <w:ilvl w:val="0"/>
          <w:numId w:val="0"/>
        </w:numPr>
        <w:spacing w:line="360" w:lineRule="auto"/>
        <w:ind w:left="851"/>
        <w:rPr>
          <w:rFonts w:cs="Arial"/>
        </w:rPr>
      </w:pPr>
      <w:r w:rsidRPr="00A86803">
        <w:rPr>
          <w:rFonts w:cs="Arial"/>
        </w:rPr>
        <w:lastRenderedPageBreak/>
        <w:t>Consolidated experience</w:t>
      </w:r>
    </w:p>
    <w:p w:rsidR="001A67C9" w:rsidRPr="008A48A2" w:rsidRDefault="002044DF" w:rsidP="008A48A2">
      <w:pPr>
        <w:spacing w:line="360" w:lineRule="auto"/>
        <w:rPr>
          <w:color w:val="auto"/>
          <w:sz w:val="22"/>
        </w:rPr>
      </w:pPr>
      <w:r>
        <w:rPr>
          <w:color w:val="auto"/>
          <w:sz w:val="22"/>
        </w:rPr>
        <w:t>Telka r</w:t>
      </w:r>
      <w:r w:rsidR="00724DB6">
        <w:rPr>
          <w:color w:val="auto"/>
          <w:sz w:val="22"/>
        </w:rPr>
        <w:t xml:space="preserve">esources </w:t>
      </w:r>
      <w:r w:rsidR="002B4368">
        <w:rPr>
          <w:color w:val="auto"/>
          <w:sz w:val="22"/>
        </w:rPr>
        <w:t xml:space="preserve">has </w:t>
      </w:r>
      <w:r w:rsidR="00724DB6">
        <w:rPr>
          <w:color w:val="auto"/>
          <w:sz w:val="22"/>
        </w:rPr>
        <w:t xml:space="preserve">over 10 years of </w:t>
      </w:r>
      <w:r w:rsidR="001A67C9" w:rsidRPr="008A48A2">
        <w:rPr>
          <w:color w:val="auto"/>
          <w:sz w:val="22"/>
        </w:rPr>
        <w:t>accumulated</w:t>
      </w:r>
      <w:r w:rsidR="00724DB6">
        <w:rPr>
          <w:color w:val="auto"/>
          <w:sz w:val="22"/>
        </w:rPr>
        <w:t xml:space="preserve"> data centreexperience and </w:t>
      </w:r>
      <w:r w:rsidR="001A67C9" w:rsidRPr="008A48A2">
        <w:rPr>
          <w:color w:val="auto"/>
          <w:sz w:val="22"/>
        </w:rPr>
        <w:t>best practice</w:t>
      </w:r>
      <w:r w:rsidR="00724DB6">
        <w:rPr>
          <w:color w:val="auto"/>
          <w:sz w:val="22"/>
        </w:rPr>
        <w:t>s</w:t>
      </w:r>
      <w:r w:rsidR="001A67C9" w:rsidRPr="008A48A2">
        <w:rPr>
          <w:color w:val="auto"/>
          <w:sz w:val="22"/>
        </w:rPr>
        <w:t xml:space="preserve"> for </w:t>
      </w:r>
      <w:r w:rsidR="00724DB6">
        <w:rPr>
          <w:color w:val="auto"/>
          <w:sz w:val="22"/>
        </w:rPr>
        <w:t>various industries in the East African Region.</w:t>
      </w:r>
    </w:p>
    <w:p w:rsidR="002636C6" w:rsidRDefault="002636C6" w:rsidP="008A48A2">
      <w:pPr>
        <w:spacing w:line="360" w:lineRule="auto"/>
        <w:rPr>
          <w:rFonts w:ascii="Times New Roman" w:hAnsi="Times New Roman"/>
          <w:color w:val="auto"/>
          <w:sz w:val="22"/>
        </w:rPr>
      </w:pPr>
      <w:r w:rsidRPr="008A48A2">
        <w:rPr>
          <w:color w:val="auto"/>
          <w:sz w:val="22"/>
        </w:rPr>
        <w:t xml:space="preserve">TELKA </w:t>
      </w:r>
      <w:r w:rsidR="00BD69C0">
        <w:rPr>
          <w:color w:val="auto"/>
          <w:sz w:val="22"/>
        </w:rPr>
        <w:t>Engineers have</w:t>
      </w:r>
      <w:r w:rsidRPr="008A48A2">
        <w:rPr>
          <w:color w:val="auto"/>
          <w:sz w:val="22"/>
        </w:rPr>
        <w:t xml:space="preserve"> a strong track record in de</w:t>
      </w:r>
      <w:r w:rsidR="00BD69C0">
        <w:rPr>
          <w:color w:val="auto"/>
          <w:sz w:val="22"/>
        </w:rPr>
        <w:t xml:space="preserve">livering engineering solutions and </w:t>
      </w:r>
      <w:r w:rsidRPr="008A48A2">
        <w:rPr>
          <w:color w:val="auto"/>
          <w:sz w:val="22"/>
        </w:rPr>
        <w:t xml:space="preserve">have been directly responsible for delivering large scale solutions to some of the Leading operators and vendors in East Africa. Below </w:t>
      </w:r>
      <w:r w:rsidR="0023076D">
        <w:rPr>
          <w:color w:val="auto"/>
          <w:sz w:val="22"/>
        </w:rPr>
        <w:t xml:space="preserve">are </w:t>
      </w:r>
      <w:r w:rsidRPr="008A48A2">
        <w:rPr>
          <w:color w:val="auto"/>
          <w:sz w:val="22"/>
        </w:rPr>
        <w:t xml:space="preserve">some of the clients where </w:t>
      </w:r>
      <w:r w:rsidR="00BD69C0">
        <w:rPr>
          <w:color w:val="auto"/>
          <w:sz w:val="22"/>
        </w:rPr>
        <w:t>our engineers</w:t>
      </w:r>
      <w:r w:rsidR="0023076D">
        <w:rPr>
          <w:color w:val="auto"/>
          <w:sz w:val="22"/>
        </w:rPr>
        <w:t xml:space="preserve">, at personal level </w:t>
      </w:r>
      <w:r w:rsidRPr="008A48A2">
        <w:rPr>
          <w:color w:val="auto"/>
          <w:sz w:val="22"/>
        </w:rPr>
        <w:t xml:space="preserve">have </w:t>
      </w:r>
      <w:r w:rsidR="0023076D">
        <w:rPr>
          <w:color w:val="auto"/>
          <w:sz w:val="22"/>
        </w:rPr>
        <w:t>offered data centre consultancy services</w:t>
      </w:r>
      <w:r w:rsidRPr="00BE78C2">
        <w:rPr>
          <w:rFonts w:ascii="Times New Roman" w:hAnsi="Times New Roman"/>
          <w:color w:val="auto"/>
          <w:sz w:val="22"/>
        </w:rPr>
        <w:t>:</w:t>
      </w:r>
    </w:p>
    <w:p w:rsidR="00B27401" w:rsidRPr="00BE78C2" w:rsidRDefault="00B27401" w:rsidP="008A48A2">
      <w:pPr>
        <w:spacing w:line="360" w:lineRule="auto"/>
        <w:rPr>
          <w:rFonts w:ascii="Times New Roman" w:hAnsi="Times New Roman"/>
          <w:color w:val="auto"/>
          <w:sz w:val="22"/>
        </w:rPr>
      </w:pPr>
    </w:p>
    <w:p w:rsidR="00094F78" w:rsidRDefault="00094F78" w:rsidP="00094F78">
      <w:pPr>
        <w:spacing w:line="360" w:lineRule="auto"/>
        <w:jc w:val="center"/>
        <w:rPr>
          <w:rFonts w:ascii="Times New Roman" w:hAnsi="Times New Roman"/>
          <w:color w:val="auto"/>
          <w:sz w:val="22"/>
        </w:rPr>
      </w:pPr>
      <w:r>
        <w:rPr>
          <w:rFonts w:ascii="Times New Roman" w:hAnsi="Times New Roman"/>
          <w:noProof/>
          <w:color w:val="auto"/>
          <w:sz w:val="22"/>
          <w:lang w:val="en-US" w:eastAsia="en-US"/>
        </w:rPr>
        <w:drawing>
          <wp:inline distT="0" distB="0" distL="0" distR="0">
            <wp:extent cx="5724525" cy="40195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4019550"/>
                    </a:xfrm>
                    <a:prstGeom prst="rect">
                      <a:avLst/>
                    </a:prstGeom>
                    <a:noFill/>
                    <a:ln w="22225">
                      <a:solidFill>
                        <a:srgbClr val="FFC000"/>
                      </a:solidFill>
                      <a:prstDash val="sysDash"/>
                    </a:ln>
                  </pic:spPr>
                </pic:pic>
              </a:graphicData>
            </a:graphic>
          </wp:inline>
        </w:drawing>
      </w:r>
    </w:p>
    <w:p w:rsidR="001A67C9" w:rsidRPr="008A48A2" w:rsidRDefault="002636C6" w:rsidP="00274406">
      <w:pPr>
        <w:pStyle w:val="Heading1"/>
        <w:numPr>
          <w:ilvl w:val="0"/>
          <w:numId w:val="0"/>
        </w:numPr>
        <w:ind w:left="851"/>
        <w:rPr>
          <w:rFonts w:cs="Arial"/>
        </w:rPr>
      </w:pPr>
      <w:r w:rsidRPr="008A48A2">
        <w:rPr>
          <w:rFonts w:cs="Arial"/>
        </w:rPr>
        <w:lastRenderedPageBreak/>
        <w:t>Corporate structure</w:t>
      </w:r>
    </w:p>
    <w:p w:rsidR="00E042DC" w:rsidRDefault="001A67C9" w:rsidP="003B10C8">
      <w:pPr>
        <w:spacing w:line="360" w:lineRule="auto"/>
        <w:rPr>
          <w:color w:val="auto"/>
          <w:sz w:val="22"/>
        </w:rPr>
      </w:pPr>
      <w:r w:rsidRPr="008A48A2">
        <w:rPr>
          <w:color w:val="auto"/>
          <w:sz w:val="22"/>
        </w:rPr>
        <w:t>We have structured our company into strategic business units mainly Corporate, and Engineering Departments. With unrivalled technical capacity, our Technical team delivers efficient execution of projects and offers the necessary support and advice to our clients.  We continually undertake research to continuously learn, train and adapt to the fast technology changes in getting solutions for quicker, faster and cost effective products and solutions.</w:t>
      </w:r>
    </w:p>
    <w:p w:rsidR="001A67C9" w:rsidRPr="008A48A2" w:rsidRDefault="001A67C9" w:rsidP="003B10C8">
      <w:pPr>
        <w:spacing w:line="360" w:lineRule="auto"/>
        <w:rPr>
          <w:color w:val="auto"/>
          <w:sz w:val="22"/>
        </w:rPr>
      </w:pPr>
      <w:r w:rsidRPr="008A48A2">
        <w:rPr>
          <w:color w:val="auto"/>
          <w:sz w:val="22"/>
        </w:rPr>
        <w:t>TELKA Company Ltd will continue to focus on pursuing our central value of total and consistent satisfaction to the customer, by providing innovative products, solutions &amp; services and continue to maintain an exceptional leading edge in the provision of world-class solutions and services.</w:t>
      </w:r>
    </w:p>
    <w:p w:rsidR="005B7CC5" w:rsidRPr="008A48A2" w:rsidRDefault="005B7CC5" w:rsidP="001A67C9">
      <w:pPr>
        <w:spacing w:line="360" w:lineRule="auto"/>
        <w:rPr>
          <w:color w:val="auto"/>
          <w:sz w:val="22"/>
        </w:rPr>
      </w:pPr>
    </w:p>
    <w:p w:rsidR="00875ADB" w:rsidRDefault="001A40F4" w:rsidP="001A67C9">
      <w:pPr>
        <w:spacing w:line="360" w:lineRule="auto"/>
        <w:rPr>
          <w:rFonts w:ascii="Times New Roman" w:hAnsi="Times New Roman"/>
          <w:color w:val="auto"/>
          <w:sz w:val="22"/>
        </w:rPr>
      </w:pPr>
      <w:r>
        <w:rPr>
          <w:rFonts w:ascii="Times New Roman" w:hAnsi="Times New Roman"/>
          <w:noProof/>
          <w:color w:val="auto"/>
          <w:sz w:val="22"/>
          <w:lang w:val="en-US" w:eastAsia="en-US"/>
        </w:rPr>
        <w:pict>
          <v:line id="Straight Connector 51" o:spid="_x0000_s1049" style="position:absolute;z-index:251696128;visibility:visible;mso-height-relative:margin" from="204.15pt,40.25pt" to="204.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" strokecolor="#fabf8f [1945]" strokeweight="2.25pt"/>
        </w:pict>
      </w:r>
      <w:r>
        <w:rPr>
          <w:rFonts w:ascii="Times New Roman" w:hAnsi="Times New Roman"/>
          <w:noProof/>
          <w:color w:val="auto"/>
          <w:sz w:val="22"/>
          <w:lang w:val="en-US" w:eastAsia="en-US"/>
        </w:rPr>
        <w:pict>
          <v:rect id="Rectangle 47" o:spid="_x0000_s1027" style="position:absolute;margin-left:72.75pt;margin-top:252.55pt;width:74.25pt;height:37.5pt;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" fillcolor="white [3201]" strokecolor="#f79646 [3209]" strokeweight="2pt">
            <v:textbox>
              <w:txbxContent>
                <w:p w:rsidR="009F40E2" w:rsidRDefault="009F40E2" w:rsidP="00E3075E">
                  <w:pPr>
                    <w:jc w:val="center"/>
                  </w:pPr>
                  <w:r>
                    <w:t>MEP</w:t>
                  </w:r>
                </w:p>
                <w:p w:rsidR="009F40E2" w:rsidRDefault="009F40E2" w:rsidP="00E3075E">
                  <w:pPr>
                    <w:jc w:val="center"/>
                  </w:pPr>
                  <w:r>
                    <w:t>Engineer</w:t>
                  </w:r>
                </w:p>
              </w:txbxContent>
            </v:textbox>
            <w10:wrap anchorx="margin"/>
          </v:rect>
        </w:pict>
      </w:r>
      <w:r>
        <w:rPr>
          <w:rFonts w:ascii="Times New Roman" w:hAnsi="Times New Roman"/>
          <w:noProof/>
          <w:color w:val="auto"/>
          <w:sz w:val="22"/>
          <w:lang w:val="en-US" w:eastAsia="en-US"/>
        </w:rPr>
        <w:pict>
          <v:line id="Straight Connector 55" o:spid="_x0000_s1048" style="position:absolute;flip:y;z-index:251698176;visibility:visible;mso-width-relative:margin;mso-height-relative:margin" from="84.75pt,137.05pt" to="85.1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" strokecolor="#fabf8f [1945]" strokeweight="2.25pt"/>
        </w:pict>
      </w:r>
      <w:r>
        <w:rPr>
          <w:rFonts w:ascii="Times New Roman" w:hAnsi="Times New Roman"/>
          <w:noProof/>
          <w:color w:val="auto"/>
          <w:sz w:val="22"/>
          <w:lang w:val="en-US" w:eastAsia="en-US"/>
        </w:rPr>
        <w:pict>
          <v:line id="Straight Connector 56" o:spid="_x0000_s1047" style="position:absolute;z-index:251699200;visibility:visible;mso-width-relative:margin" from="84.75pt,137.05pt" to="334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" strokecolor="#fabf8f [1945]" strokeweight="2.25pt"/>
        </w:pict>
      </w:r>
      <w:r>
        <w:rPr>
          <w:rFonts w:ascii="Times New Roman" w:hAnsi="Times New Roman"/>
          <w:noProof/>
          <w:color w:val="auto"/>
          <w:sz w:val="22"/>
          <w:lang w:val="en-US" w:eastAsia="en-US"/>
        </w:rPr>
        <w:pict>
          <v:rect id="Rectangle 49" o:spid="_x0000_s1028" style="position:absolute;margin-left:249.25pt;margin-top:252.5pt;width:88.6pt;height:35.25pt;z-index:251693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" fillcolor="white [3201]" strokecolor="#f79646 [3209]" strokeweight="2pt">
            <v:textbox>
              <w:txbxContent>
                <w:p w:rsidR="009F40E2" w:rsidRDefault="009F40E2" w:rsidP="00E3075E">
                  <w:pPr>
                    <w:jc w:val="center"/>
                  </w:pPr>
                  <w:r>
                    <w:t>Administrative Assistant</w:t>
                  </w:r>
                </w:p>
              </w:txbxContent>
            </v:textbox>
            <w10:wrap anchorx="margin"/>
          </v:rect>
        </w:pict>
      </w:r>
      <w:r>
        <w:rPr>
          <w:rFonts w:ascii="Times New Roman" w:hAnsi="Times New Roman"/>
          <w:noProof/>
          <w:color w:val="auto"/>
          <w:sz w:val="22"/>
          <w:lang w:val="en-US" w:eastAsia="en-US"/>
        </w:rPr>
        <w:pict>
          <v:line id="Straight Connector 61" o:spid="_x0000_s1046" style="position:absolute;z-index:251706368;visibility:visible;mso-width-relative:margin" from="17.25pt,235.3pt" to="198.6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" strokecolor="#fabf8f [1945]" strokeweight="2.25pt"/>
        </w:pict>
      </w:r>
      <w:r>
        <w:rPr>
          <w:rFonts w:ascii="Times New Roman" w:hAnsi="Times New Roman"/>
          <w:noProof/>
          <w:color w:val="auto"/>
          <w:sz w:val="22"/>
          <w:lang w:val="en-US" w:eastAsia="en-US"/>
        </w:rPr>
        <w:pict>
          <v:line id="Straight Connector 59" o:spid="_x0000_s1045" style="position:absolute;flip:y;z-index:251703296;visibility:visible;mso-width-relative:margin;mso-height-relative:margin" from="110.25pt,236.05pt" to="110.2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" strokecolor="#fabf8f [1945]" strokeweight="2.25pt"/>
        </w:pict>
      </w:r>
      <w:r>
        <w:rPr>
          <w:rFonts w:ascii="Times New Roman" w:hAnsi="Times New Roman"/>
          <w:noProof/>
          <w:color w:val="auto"/>
          <w:sz w:val="22"/>
          <w:lang w:val="en-US" w:eastAsia="en-US"/>
        </w:rPr>
        <w:pict>
          <v:line id="Straight Connector 57" o:spid="_x0000_s1044" style="position:absolute;z-index:251700224;visibility:visible" from="333.75pt,137.8pt" to="333.7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" strokecolor="#fabf8f [1945]" strokeweight="2.25pt"/>
        </w:pict>
      </w:r>
      <w:r>
        <w:rPr>
          <w:rFonts w:ascii="Times New Roman" w:hAnsi="Times New Roman"/>
          <w:noProof/>
          <w:color w:val="auto"/>
          <w:sz w:val="22"/>
          <w:lang w:val="en-US" w:eastAsia="en-US"/>
        </w:rPr>
        <w:pict>
          <v:line id="Straight Connector 69" o:spid="_x0000_s1043" style="position:absolute;z-index:251713536;visibility:visible" from="335.25pt,203.8pt" to="335.2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" strokecolor="#fabf8f [1945]" strokeweight="2.25pt"/>
        </w:pict>
      </w:r>
      <w:r>
        <w:rPr>
          <w:rFonts w:ascii="Times New Roman" w:hAnsi="Times New Roman"/>
          <w:noProof/>
          <w:color w:val="auto"/>
          <w:sz w:val="22"/>
          <w:lang w:val="en-US" w:eastAsia="en-US"/>
        </w:rPr>
        <w:pict>
          <v:rect id="Rectangle 45" o:spid="_x0000_s1029" style="position:absolute;margin-left:251.9pt;margin-top:164.05pt;width:165pt;height:39.7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" fillcolor="white [3201]" strokecolor="#f79646 [3209]" strokeweight="2pt">
            <v:textbox>
              <w:txbxContent>
                <w:p w:rsidR="009F40E2" w:rsidRDefault="009F40E2" w:rsidP="00E63043">
                  <w:pPr>
                    <w:jc w:val="center"/>
                  </w:pPr>
                  <w:r>
                    <w:t>HEAD OF OPERATIONS</w:t>
                  </w:r>
                </w:p>
              </w:txbxContent>
            </v:textbox>
          </v:rect>
        </w:pict>
      </w:r>
      <w:r>
        <w:rPr>
          <w:rFonts w:ascii="Times New Roman" w:hAnsi="Times New Roman"/>
          <w:noProof/>
          <w:color w:val="auto"/>
          <w:sz w:val="22"/>
          <w:lang w:val="en-US" w:eastAsia="en-US"/>
        </w:rPr>
        <w:pict>
          <v:line id="Straight Connector 65" o:spid="_x0000_s1042" style="position:absolute;z-index:251712512;visibility:visible" from="292.5pt,236.05pt" to="389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" strokecolor="#fabf8f [1945]" strokeweight="2.25pt"/>
        </w:pict>
      </w:r>
      <w:r>
        <w:rPr>
          <w:rFonts w:ascii="Times New Roman" w:hAnsi="Times New Roman"/>
          <w:noProof/>
          <w:color w:val="auto"/>
          <w:sz w:val="22"/>
          <w:lang w:val="en-US" w:eastAsia="en-US"/>
        </w:rPr>
        <w:pict>
          <v:line id="Straight Connector 64" o:spid="_x0000_s1041" style="position:absolute;flip:y;z-index:251711488;visibility:visible;mso-height-relative:margin" from="389.25pt,235.3pt" to="389.2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" strokecolor="#fabf8f [1945]" strokeweight="2.25pt"/>
        </w:pict>
      </w:r>
      <w:r>
        <w:rPr>
          <w:rFonts w:ascii="Times New Roman" w:hAnsi="Times New Roman"/>
          <w:noProof/>
          <w:color w:val="auto"/>
          <w:sz w:val="22"/>
          <w:lang w:val="en-US" w:eastAsia="en-US"/>
        </w:rPr>
        <w:pict>
          <v:line id="Straight Connector 63" o:spid="_x0000_s1040" style="position:absolute;flip:y;z-index:251709440;visibility:visible;mso-height-relative:margin" from="292.5pt,236.05pt" to="292.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" strokecolor="#fabf8f [1945]" strokeweight="2.25pt"/>
        </w:pict>
      </w:r>
      <w:r>
        <w:rPr>
          <w:rFonts w:ascii="Times New Roman" w:hAnsi="Times New Roman"/>
          <w:noProof/>
          <w:color w:val="auto"/>
          <w:sz w:val="22"/>
          <w:lang w:val="en-US" w:eastAsia="en-US"/>
        </w:rPr>
        <w:pict>
          <v:rect id="Rectangle 50" o:spid="_x0000_s1030" style="position:absolute;margin-left:347pt;margin-top:252.55pt;width:81.75pt;height:35.25pt;z-index:251695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" fillcolor="white [3201]" strokecolor="#f79646 [3209]" strokeweight="2pt">
            <v:textbox>
              <w:txbxContent>
                <w:p w:rsidR="009F40E2" w:rsidRDefault="009F40E2" w:rsidP="00E3075E">
                  <w:pPr>
                    <w:jc w:val="center"/>
                  </w:pPr>
                  <w:r>
                    <w:t>Accountant</w:t>
                  </w:r>
                </w:p>
              </w:txbxContent>
            </v:textbox>
            <w10:wrap anchorx="margin"/>
          </v:rect>
        </w:pict>
      </w:r>
      <w:r>
        <w:rPr>
          <w:rFonts w:ascii="Times New Roman" w:hAnsi="Times New Roman"/>
          <w:noProof/>
          <w:color w:val="auto"/>
          <w:sz w:val="22"/>
          <w:lang w:val="en-US" w:eastAsia="en-US"/>
        </w:rPr>
        <w:pict>
          <v:line id="Straight Connector 60" o:spid="_x0000_s1039" style="position:absolute;flip:y;z-index:251705344;visibility:visible;mso-height-relative:margin" from="198pt,235.3pt" to="198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" strokecolor="#fabf8f [1945]" strokeweight="2.25pt"/>
        </w:pict>
      </w:r>
      <w:r>
        <w:rPr>
          <w:rFonts w:ascii="Times New Roman" w:hAnsi="Times New Roman"/>
          <w:noProof/>
          <w:color w:val="auto"/>
          <w:sz w:val="22"/>
          <w:lang w:val="en-US" w:eastAsia="en-US"/>
        </w:rPr>
        <w:pict>
          <v:rect id="Rectangle 48" o:spid="_x0000_s1031" style="position:absolute;margin-left:160.6pt;margin-top:252.55pt;width:74.25pt;height:35.25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" fillcolor="white [3201]" strokecolor="#f79646 [3209]" strokeweight="2pt">
            <v:textbox>
              <w:txbxContent>
                <w:p w:rsidR="009F40E2" w:rsidRDefault="009F40E2" w:rsidP="00E3075E">
                  <w:pPr>
                    <w:jc w:val="center"/>
                  </w:pPr>
                  <w:r>
                    <w:t>Network Engineer</w:t>
                  </w:r>
                </w:p>
              </w:txbxContent>
            </v:textbox>
            <w10:wrap anchorx="margin"/>
          </v:rect>
        </w:pict>
      </w:r>
      <w:r>
        <w:rPr>
          <w:rFonts w:ascii="Times New Roman" w:hAnsi="Times New Roman"/>
          <w:noProof/>
          <w:color w:val="auto"/>
          <w:sz w:val="22"/>
          <w:lang w:val="en-US" w:eastAsia="en-US"/>
        </w:rPr>
        <w:pict>
          <v:line id="Straight Connector 58" o:spid="_x0000_s1038" style="position:absolute;flip:y;z-index:251701248;visibility:visible;mso-height-relative:margin" from="17.25pt,235.3pt" to="17.2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" strokecolor="#fabf8f [1945]" strokeweight="2.25pt"/>
        </w:pict>
      </w:r>
      <w:r>
        <w:rPr>
          <w:rFonts w:ascii="Times New Roman" w:hAnsi="Times New Roman"/>
          <w:noProof/>
          <w:color w:val="auto"/>
          <w:sz w:val="22"/>
          <w:lang w:val="en-US" w:eastAsia="en-US"/>
        </w:rPr>
        <w:pict>
          <v:rect id="Rectangle 46" o:spid="_x0000_s1032" style="position:absolute;margin-left:-25.85pt;margin-top:254.05pt;width:80.25pt;height:35.25pt;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" fillcolor="white [3201]" strokecolor="#f79646 [3209]" strokeweight="2pt">
            <v:textbox>
              <w:txbxContent>
                <w:p w:rsidR="009F40E2" w:rsidRDefault="009F40E2" w:rsidP="00E63043">
                  <w:pPr>
                    <w:jc w:val="center"/>
                  </w:pPr>
                  <w:r>
                    <w:t>Data Centre Engineer</w:t>
                  </w:r>
                </w:p>
              </w:txbxContent>
            </v:textbox>
            <w10:wrap anchorx="margin"/>
          </v:rect>
        </w:pict>
      </w:r>
      <w:r>
        <w:rPr>
          <w:rFonts w:ascii="Times New Roman" w:hAnsi="Times New Roman"/>
          <w:noProof/>
          <w:color w:val="auto"/>
          <w:sz w:val="22"/>
          <w:lang w:val="en-US" w:eastAsia="en-US"/>
        </w:rPr>
        <w:pict>
          <v:line id="Straight Connector 62" o:spid="_x0000_s1037" style="position:absolute;z-index:251707392;visibility:visible" from="82.5pt,203.8pt" to="82.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" strokecolor="#fabf8f [1945]" strokeweight="2.25pt"/>
        </w:pict>
      </w:r>
      <w:r>
        <w:rPr>
          <w:rFonts w:ascii="Times New Roman" w:hAnsi="Times New Roman"/>
          <w:noProof/>
          <w:color w:val="auto"/>
          <w:sz w:val="22"/>
          <w:lang w:val="en-US" w:eastAsia="en-US"/>
        </w:rPr>
        <w:pict>
          <v:line id="Straight Connector 52" o:spid="_x0000_s1036" style="position:absolute;z-index:251697152;visibility:visible" from="204.75pt,106.3pt" to="204.7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" strokecolor="#fabf8f [1945]" strokeweight="2.25pt"/>
        </w:pict>
      </w:r>
      <w:r>
        <w:rPr>
          <w:rFonts w:ascii="Times New Roman" w:hAnsi="Times New Roman"/>
          <w:noProof/>
          <w:color w:val="auto"/>
          <w:sz w:val="22"/>
          <w:lang w:val="en-US" w:eastAsia="en-US"/>
        </w:rPr>
        <w:pict>
          <v:rect id="Rectangle 43" o:spid="_x0000_s1033" style="position:absolute;margin-left:5.25pt;margin-top:164.05pt;width:165pt;height:39.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" fillcolor="white [3201]" strokecolor="#f79646 [3209]" strokeweight="2pt">
            <v:textbox>
              <w:txbxContent>
                <w:p w:rsidR="009F40E2" w:rsidRDefault="009F40E2" w:rsidP="00E63043">
                  <w:pPr>
                    <w:jc w:val="center"/>
                  </w:pPr>
                  <w:r>
                    <w:t>HEAD OF ENGINEERING DIVISION</w:t>
                  </w:r>
                </w:p>
              </w:txbxContent>
            </v:textbox>
          </v:rect>
        </w:pict>
      </w:r>
      <w:r>
        <w:rPr>
          <w:rFonts w:ascii="Times New Roman" w:hAnsi="Times New Roman"/>
          <w:noProof/>
          <w:color w:val="auto"/>
          <w:sz w:val="22"/>
          <w:lang w:val="en-US" w:eastAsia="en-US"/>
        </w:rPr>
        <w:pict>
          <v:rect id="Rectangle 38" o:spid="_x0000_s1034" style="position:absolute;margin-left:132pt;margin-top:79.3pt;width:145.5pt;height:26.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" fillcolor="white [3201]" strokecolor="#f79646 [3209]" strokeweight="2pt">
            <v:textbox>
              <w:txbxContent>
                <w:p w:rsidR="009F40E2" w:rsidRDefault="009F40E2" w:rsidP="00E63043">
                  <w:pPr>
                    <w:jc w:val="center"/>
                  </w:pPr>
                  <w:r>
                    <w:t>MANAGING DIRECTOR</w:t>
                  </w:r>
                </w:p>
              </w:txbxContent>
            </v:textbox>
          </v:rect>
        </w:pict>
      </w:r>
      <w:r>
        <w:rPr>
          <w:rFonts w:ascii="Times New Roman" w:hAnsi="Times New Roman"/>
          <w:noProof/>
          <w:color w:val="auto"/>
          <w:sz w:val="22"/>
          <w:lang w:val="en-US" w:eastAsia="en-US"/>
        </w:rPr>
        <w:pict>
          <v:rect id="Rectangle 37" o:spid="_x0000_s1035" style="position:absolute;margin-left:131.25pt;margin-top:10.3pt;width:146.25pt;height:30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" fillcolor="white [3201]" strokecolor="#f79646 [3209]" strokeweight="2pt">
            <v:textbox>
              <w:txbxContent>
                <w:p w:rsidR="009F40E2" w:rsidRDefault="009F40E2" w:rsidP="00E63043">
                  <w:pPr>
                    <w:jc w:val="center"/>
                  </w:pPr>
                  <w:r>
                    <w:t>SHAREHOLDERS</w:t>
                  </w:r>
                </w:p>
              </w:txbxContent>
            </v:textbox>
          </v:rect>
        </w:pict>
      </w: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Pr="00875ADB" w:rsidRDefault="00875ADB" w:rsidP="00875ADB">
      <w:pPr>
        <w:rPr>
          <w:rFonts w:ascii="Times New Roman" w:hAnsi="Times New Roman"/>
          <w:sz w:val="22"/>
        </w:rPr>
      </w:pPr>
    </w:p>
    <w:p w:rsidR="00875ADB" w:rsidRDefault="00875ADB" w:rsidP="00875ADB">
      <w:pPr>
        <w:rPr>
          <w:rFonts w:ascii="Times New Roman" w:hAnsi="Times New Roman"/>
          <w:sz w:val="22"/>
        </w:rPr>
      </w:pPr>
    </w:p>
    <w:p w:rsidR="002674A6" w:rsidRDefault="002674A6" w:rsidP="00875ADB">
      <w:pPr>
        <w:tabs>
          <w:tab w:val="left" w:pos="1508"/>
        </w:tabs>
        <w:rPr>
          <w:rFonts w:ascii="Times New Roman" w:hAnsi="Times New Roman"/>
          <w:sz w:val="22"/>
        </w:rPr>
      </w:pPr>
    </w:p>
    <w:p w:rsidR="005B7CC5" w:rsidRPr="00EB790C" w:rsidRDefault="00875ADB" w:rsidP="00875ADB">
      <w:pPr>
        <w:tabs>
          <w:tab w:val="left" w:pos="1508"/>
        </w:tabs>
        <w:rPr>
          <w:rFonts w:ascii="Times New Roman" w:hAnsi="Times New Roman"/>
          <w:b/>
          <w:sz w:val="28"/>
        </w:rPr>
      </w:pPr>
      <w:r w:rsidRPr="00EB790C">
        <w:rPr>
          <w:rFonts w:ascii="Times New Roman" w:hAnsi="Times New Roman"/>
          <w:b/>
          <w:sz w:val="28"/>
        </w:rPr>
        <w:t>Directors:</w:t>
      </w:r>
    </w:p>
    <w:p w:rsidR="002674A6" w:rsidRDefault="002674A6" w:rsidP="00875ADB">
      <w:pPr>
        <w:tabs>
          <w:tab w:val="left" w:pos="1508"/>
        </w:tabs>
        <w:rPr>
          <w:rFonts w:ascii="Times New Roman" w:hAnsi="Times New Roman"/>
          <w:sz w:val="22"/>
        </w:rPr>
      </w:pPr>
    </w:p>
    <w:tbl>
      <w:tblPr>
        <w:tblW w:w="5100" w:type="pct"/>
        <w:tblInd w:w="-180" w:type="dxa"/>
        <w:tblLayout w:type="fixed"/>
        <w:tblLook w:val="04A0"/>
      </w:tblPr>
      <w:tblGrid>
        <w:gridCol w:w="1107"/>
        <w:gridCol w:w="4772"/>
        <w:gridCol w:w="3548"/>
      </w:tblGrid>
      <w:tr w:rsidR="002674A6" w:rsidTr="002674A6">
        <w:trPr>
          <w:trHeight w:val="514"/>
        </w:trPr>
        <w:tc>
          <w:tcPr>
            <w:tcW w:w="587" w:type="pct"/>
            <w:tcBorders>
              <w:top w:val="nil"/>
              <w:left w:val="nil"/>
              <w:bottom w:val="single" w:sz="4" w:space="0" w:color="auto"/>
              <w:right w:val="single" w:sz="4" w:space="0" w:color="auto"/>
            </w:tcBorders>
            <w:shd w:val="clear" w:color="auto" w:fill="92CDDC"/>
          </w:tcPr>
          <w:p w:rsidR="002674A6" w:rsidRDefault="002674A6" w:rsidP="002674A6">
            <w:pPr>
              <w:jc w:val="center"/>
              <w:rPr>
                <w:rFonts w:ascii="Calibri" w:hAnsi="Calibri"/>
                <w:b/>
                <w:color w:val="000000"/>
              </w:rPr>
            </w:pPr>
            <w:r>
              <w:rPr>
                <w:rFonts w:ascii="Calibri" w:hAnsi="Calibri"/>
                <w:b/>
                <w:color w:val="000000"/>
              </w:rPr>
              <w:t>S/N:</w:t>
            </w:r>
          </w:p>
        </w:tc>
        <w:tc>
          <w:tcPr>
            <w:tcW w:w="2531" w:type="pct"/>
            <w:tcBorders>
              <w:top w:val="nil"/>
              <w:left w:val="nil"/>
              <w:bottom w:val="single" w:sz="4" w:space="0" w:color="auto"/>
              <w:right w:val="single" w:sz="4" w:space="0" w:color="auto"/>
            </w:tcBorders>
            <w:shd w:val="clear" w:color="auto" w:fill="92CDDC"/>
            <w:noWrap/>
            <w:vAlign w:val="center"/>
            <w:hideMark/>
          </w:tcPr>
          <w:p w:rsidR="002674A6" w:rsidRDefault="002674A6" w:rsidP="00E82631">
            <w:pPr>
              <w:jc w:val="center"/>
              <w:rPr>
                <w:rFonts w:ascii="Calibri" w:hAnsi="Calibri"/>
                <w:b/>
                <w:bCs w:val="0"/>
                <w:color w:val="000000"/>
                <w:sz w:val="24"/>
              </w:rPr>
            </w:pPr>
            <w:r>
              <w:rPr>
                <w:rFonts w:ascii="Calibri" w:hAnsi="Calibri"/>
                <w:b/>
                <w:color w:val="000000"/>
              </w:rPr>
              <w:t>NAME</w:t>
            </w:r>
          </w:p>
        </w:tc>
        <w:tc>
          <w:tcPr>
            <w:tcW w:w="1882" w:type="pct"/>
            <w:tcBorders>
              <w:top w:val="nil"/>
              <w:left w:val="nil"/>
              <w:bottom w:val="single" w:sz="4" w:space="0" w:color="auto"/>
              <w:right w:val="single" w:sz="4" w:space="0" w:color="auto"/>
            </w:tcBorders>
            <w:shd w:val="clear" w:color="auto" w:fill="92CDDC"/>
            <w:noWrap/>
            <w:vAlign w:val="center"/>
            <w:hideMark/>
          </w:tcPr>
          <w:p w:rsidR="002674A6" w:rsidRDefault="002674A6" w:rsidP="00E82631">
            <w:pPr>
              <w:jc w:val="center"/>
              <w:rPr>
                <w:rFonts w:ascii="Calibri" w:hAnsi="Calibri"/>
                <w:b/>
                <w:bCs w:val="0"/>
                <w:color w:val="000000"/>
                <w:sz w:val="24"/>
              </w:rPr>
            </w:pPr>
            <w:r>
              <w:rPr>
                <w:rFonts w:ascii="Calibri" w:hAnsi="Calibri"/>
                <w:b/>
                <w:color w:val="000000"/>
              </w:rPr>
              <w:t>CONTACTS</w:t>
            </w:r>
          </w:p>
        </w:tc>
      </w:tr>
      <w:tr w:rsidR="002674A6" w:rsidTr="002674A6">
        <w:trPr>
          <w:trHeight w:val="514"/>
        </w:trPr>
        <w:tc>
          <w:tcPr>
            <w:tcW w:w="587" w:type="pct"/>
            <w:tcBorders>
              <w:top w:val="nil"/>
              <w:left w:val="nil"/>
              <w:bottom w:val="single" w:sz="4" w:space="0" w:color="auto"/>
              <w:right w:val="single" w:sz="4" w:space="0" w:color="auto"/>
            </w:tcBorders>
            <w:shd w:val="clear" w:color="auto" w:fill="FABF8F"/>
          </w:tcPr>
          <w:p w:rsidR="002674A6" w:rsidRDefault="002674A6" w:rsidP="002674A6">
            <w:pPr>
              <w:jc w:val="center"/>
              <w:rPr>
                <w:rFonts w:ascii="Calibri" w:hAnsi="Calibri"/>
                <w:color w:val="000000"/>
                <w:sz w:val="22"/>
                <w:szCs w:val="22"/>
              </w:rPr>
            </w:pPr>
            <w:r>
              <w:rPr>
                <w:rFonts w:ascii="Calibri" w:hAnsi="Calibri"/>
                <w:color w:val="000000"/>
                <w:sz w:val="22"/>
                <w:szCs w:val="22"/>
              </w:rPr>
              <w:t>1.</w:t>
            </w:r>
          </w:p>
        </w:tc>
        <w:tc>
          <w:tcPr>
            <w:tcW w:w="2531" w:type="pct"/>
            <w:tcBorders>
              <w:top w:val="nil"/>
              <w:left w:val="nil"/>
              <w:bottom w:val="single" w:sz="4" w:space="0" w:color="auto"/>
              <w:right w:val="single" w:sz="4" w:space="0" w:color="auto"/>
            </w:tcBorders>
            <w:shd w:val="clear" w:color="auto" w:fill="FABF8F"/>
            <w:noWrap/>
            <w:vAlign w:val="center"/>
            <w:hideMark/>
          </w:tcPr>
          <w:p w:rsidR="002674A6" w:rsidRDefault="002674A6" w:rsidP="00E82631">
            <w:pPr>
              <w:rPr>
                <w:rFonts w:ascii="Calibri" w:hAnsi="Calibri"/>
                <w:color w:val="000000"/>
                <w:sz w:val="22"/>
                <w:szCs w:val="22"/>
              </w:rPr>
            </w:pPr>
            <w:r>
              <w:rPr>
                <w:rFonts w:ascii="Calibri" w:hAnsi="Calibri"/>
                <w:color w:val="000000"/>
                <w:sz w:val="22"/>
                <w:szCs w:val="22"/>
              </w:rPr>
              <w:t>Kennedy Omondi Onyango</w:t>
            </w:r>
          </w:p>
        </w:tc>
        <w:tc>
          <w:tcPr>
            <w:tcW w:w="1882" w:type="pct"/>
            <w:tcBorders>
              <w:top w:val="nil"/>
              <w:left w:val="nil"/>
              <w:bottom w:val="single" w:sz="4" w:space="0" w:color="auto"/>
              <w:right w:val="single" w:sz="4" w:space="0" w:color="auto"/>
            </w:tcBorders>
            <w:shd w:val="clear" w:color="auto" w:fill="FABF8F"/>
            <w:noWrap/>
            <w:vAlign w:val="center"/>
            <w:hideMark/>
          </w:tcPr>
          <w:p w:rsidR="002674A6" w:rsidRDefault="002674A6" w:rsidP="00E82631">
            <w:pPr>
              <w:jc w:val="center"/>
              <w:rPr>
                <w:rFonts w:ascii="Calibri" w:hAnsi="Calibri"/>
                <w:color w:val="000000"/>
                <w:sz w:val="22"/>
                <w:szCs w:val="22"/>
              </w:rPr>
            </w:pPr>
            <w:r>
              <w:rPr>
                <w:rFonts w:ascii="Calibri" w:hAnsi="Calibri"/>
                <w:color w:val="000000"/>
                <w:sz w:val="22"/>
                <w:szCs w:val="22"/>
              </w:rPr>
              <w:t>+255 758-838-987</w:t>
            </w:r>
          </w:p>
        </w:tc>
      </w:tr>
      <w:tr w:rsidR="002674A6" w:rsidTr="002674A6">
        <w:trPr>
          <w:trHeight w:val="602"/>
        </w:trPr>
        <w:tc>
          <w:tcPr>
            <w:tcW w:w="587" w:type="pct"/>
            <w:tcBorders>
              <w:top w:val="nil"/>
              <w:left w:val="nil"/>
              <w:bottom w:val="single" w:sz="8" w:space="0" w:color="auto"/>
              <w:right w:val="single" w:sz="4" w:space="0" w:color="auto"/>
            </w:tcBorders>
            <w:shd w:val="clear" w:color="auto" w:fill="E26B0A"/>
          </w:tcPr>
          <w:p w:rsidR="002674A6" w:rsidRDefault="002674A6" w:rsidP="002674A6">
            <w:pPr>
              <w:jc w:val="center"/>
              <w:rPr>
                <w:rFonts w:ascii="Calibri" w:hAnsi="Calibri"/>
                <w:color w:val="000000"/>
                <w:sz w:val="22"/>
                <w:szCs w:val="22"/>
              </w:rPr>
            </w:pPr>
            <w:r>
              <w:rPr>
                <w:rFonts w:ascii="Calibri" w:hAnsi="Calibri"/>
                <w:color w:val="000000"/>
                <w:sz w:val="22"/>
                <w:szCs w:val="22"/>
              </w:rPr>
              <w:t>2.</w:t>
            </w:r>
          </w:p>
        </w:tc>
        <w:tc>
          <w:tcPr>
            <w:tcW w:w="2531" w:type="pct"/>
            <w:tcBorders>
              <w:top w:val="nil"/>
              <w:left w:val="nil"/>
              <w:bottom w:val="single" w:sz="8" w:space="0" w:color="auto"/>
              <w:right w:val="single" w:sz="4" w:space="0" w:color="auto"/>
            </w:tcBorders>
            <w:shd w:val="clear" w:color="auto" w:fill="E26B0A"/>
            <w:noWrap/>
            <w:vAlign w:val="center"/>
            <w:hideMark/>
          </w:tcPr>
          <w:p w:rsidR="002674A6" w:rsidRDefault="002674A6" w:rsidP="00E82631">
            <w:pPr>
              <w:rPr>
                <w:rFonts w:ascii="Calibri" w:hAnsi="Calibri"/>
                <w:color w:val="000000"/>
                <w:sz w:val="22"/>
                <w:szCs w:val="22"/>
              </w:rPr>
            </w:pPr>
            <w:r>
              <w:rPr>
                <w:rFonts w:ascii="Calibri" w:hAnsi="Calibri"/>
                <w:color w:val="000000"/>
                <w:sz w:val="22"/>
                <w:szCs w:val="22"/>
              </w:rPr>
              <w:t>Esther Sakire</w:t>
            </w:r>
          </w:p>
        </w:tc>
        <w:tc>
          <w:tcPr>
            <w:tcW w:w="1882" w:type="pct"/>
            <w:tcBorders>
              <w:top w:val="nil"/>
              <w:left w:val="nil"/>
              <w:bottom w:val="single" w:sz="8" w:space="0" w:color="auto"/>
              <w:right w:val="single" w:sz="4" w:space="0" w:color="auto"/>
            </w:tcBorders>
            <w:shd w:val="clear" w:color="auto" w:fill="E26B0A"/>
            <w:noWrap/>
            <w:vAlign w:val="center"/>
            <w:hideMark/>
          </w:tcPr>
          <w:p w:rsidR="002674A6" w:rsidRDefault="002674A6" w:rsidP="00E82631">
            <w:pPr>
              <w:jc w:val="center"/>
              <w:rPr>
                <w:rFonts w:ascii="Calibri" w:hAnsi="Calibri"/>
                <w:color w:val="000000"/>
                <w:sz w:val="22"/>
                <w:szCs w:val="22"/>
              </w:rPr>
            </w:pPr>
            <w:r>
              <w:rPr>
                <w:rFonts w:ascii="Calibri" w:hAnsi="Calibri"/>
                <w:color w:val="000000"/>
                <w:sz w:val="22"/>
                <w:szCs w:val="22"/>
              </w:rPr>
              <w:t>+255 717 834-862</w:t>
            </w:r>
          </w:p>
        </w:tc>
      </w:tr>
    </w:tbl>
    <w:p w:rsidR="00875ADB" w:rsidRPr="00875ADB" w:rsidRDefault="00875ADB" w:rsidP="00875ADB">
      <w:pPr>
        <w:tabs>
          <w:tab w:val="left" w:pos="1508"/>
        </w:tabs>
        <w:rPr>
          <w:rFonts w:ascii="Times New Roman" w:hAnsi="Times New Roman"/>
          <w:sz w:val="22"/>
        </w:rPr>
      </w:pPr>
    </w:p>
    <w:p w:rsidR="001A67C9" w:rsidRPr="00274406" w:rsidRDefault="002636C6" w:rsidP="00274406">
      <w:pPr>
        <w:pStyle w:val="Heading1"/>
        <w:numPr>
          <w:ilvl w:val="0"/>
          <w:numId w:val="0"/>
        </w:numPr>
        <w:ind w:left="851"/>
      </w:pPr>
      <w:r>
        <w:lastRenderedPageBreak/>
        <w:t>Technical C</w:t>
      </w:r>
      <w:r w:rsidRPr="00274406">
        <w:t xml:space="preserve">ompetency </w:t>
      </w:r>
    </w:p>
    <w:p w:rsidR="001A67C9" w:rsidRDefault="001A67C9" w:rsidP="001A67C9">
      <w:pPr>
        <w:spacing w:line="360" w:lineRule="auto"/>
        <w:rPr>
          <w:color w:val="auto"/>
          <w:sz w:val="22"/>
          <w:szCs w:val="22"/>
        </w:rPr>
      </w:pPr>
      <w:r w:rsidRPr="008A48A2">
        <w:rPr>
          <w:color w:val="auto"/>
          <w:sz w:val="22"/>
          <w:szCs w:val="22"/>
        </w:rPr>
        <w:t>TELKA Company L</w:t>
      </w:r>
      <w:r w:rsidR="00CB5B2A">
        <w:rPr>
          <w:color w:val="auto"/>
          <w:sz w:val="22"/>
          <w:szCs w:val="22"/>
        </w:rPr>
        <w:t>imited p</w:t>
      </w:r>
      <w:r w:rsidRPr="008A48A2">
        <w:rPr>
          <w:color w:val="auto"/>
          <w:sz w:val="22"/>
          <w:szCs w:val="22"/>
        </w:rPr>
        <w:t xml:space="preserve">rides itself with having </w:t>
      </w:r>
      <w:r w:rsidR="00CB5B2A">
        <w:rPr>
          <w:color w:val="auto"/>
          <w:sz w:val="22"/>
          <w:szCs w:val="22"/>
        </w:rPr>
        <w:t xml:space="preserve">among the </w:t>
      </w:r>
      <w:r w:rsidRPr="008A48A2">
        <w:rPr>
          <w:color w:val="auto"/>
          <w:sz w:val="22"/>
          <w:szCs w:val="22"/>
        </w:rPr>
        <w:t xml:space="preserve">best technical talent. Our technical team is </w:t>
      </w:r>
      <w:r w:rsidR="005B7CC5" w:rsidRPr="008A48A2">
        <w:rPr>
          <w:color w:val="auto"/>
          <w:sz w:val="22"/>
          <w:szCs w:val="22"/>
        </w:rPr>
        <w:t>led</w:t>
      </w:r>
      <w:r w:rsidRPr="008A48A2">
        <w:rPr>
          <w:color w:val="auto"/>
          <w:sz w:val="22"/>
          <w:szCs w:val="22"/>
        </w:rPr>
        <w:t xml:space="preserve"> by a dedicated staff of Engineers with rich academic and professional backgrounds. This experience ensures that TELKA Company Ltd solutions are designed, </w:t>
      </w:r>
      <w:r w:rsidR="00CB5B2A">
        <w:rPr>
          <w:color w:val="auto"/>
          <w:sz w:val="22"/>
          <w:szCs w:val="22"/>
        </w:rPr>
        <w:t xml:space="preserve">built, </w:t>
      </w:r>
      <w:r w:rsidRPr="008A48A2">
        <w:rPr>
          <w:color w:val="auto"/>
          <w:sz w:val="22"/>
          <w:szCs w:val="22"/>
        </w:rPr>
        <w:t>tested</w:t>
      </w:r>
      <w:r w:rsidR="00CB5B2A">
        <w:rPr>
          <w:color w:val="auto"/>
          <w:sz w:val="22"/>
          <w:szCs w:val="22"/>
        </w:rPr>
        <w:t xml:space="preserve">, operated and maintained </w:t>
      </w:r>
      <w:r w:rsidRPr="008A48A2">
        <w:rPr>
          <w:color w:val="auto"/>
          <w:sz w:val="22"/>
          <w:szCs w:val="22"/>
        </w:rPr>
        <w:t>with the highest standards of performance and reliability.</w:t>
      </w:r>
    </w:p>
    <w:p w:rsidR="000032F3" w:rsidRDefault="000032F3" w:rsidP="001A67C9">
      <w:pPr>
        <w:spacing w:line="360" w:lineRule="auto"/>
        <w:rPr>
          <w:color w:val="auto"/>
          <w:sz w:val="22"/>
          <w:szCs w:val="22"/>
        </w:rPr>
      </w:pPr>
      <w:r>
        <w:rPr>
          <w:color w:val="auto"/>
          <w:sz w:val="22"/>
          <w:szCs w:val="22"/>
        </w:rPr>
        <w:t xml:space="preserve">Our team comprises individuals trained and certified </w:t>
      </w:r>
      <w:r w:rsidR="00C8258F">
        <w:rPr>
          <w:color w:val="auto"/>
          <w:sz w:val="22"/>
          <w:szCs w:val="22"/>
        </w:rPr>
        <w:t>by internationally recognised fi</w:t>
      </w:r>
      <w:r>
        <w:rPr>
          <w:color w:val="auto"/>
          <w:sz w:val="22"/>
          <w:szCs w:val="22"/>
        </w:rPr>
        <w:t>rms including;</w:t>
      </w:r>
    </w:p>
    <w:p w:rsidR="00A47350" w:rsidRPr="009D67DA" w:rsidRDefault="00A47350" w:rsidP="00E0325D">
      <w:pPr>
        <w:numPr>
          <w:ilvl w:val="0"/>
          <w:numId w:val="15"/>
        </w:numPr>
        <w:tabs>
          <w:tab w:val="left" w:pos="0"/>
        </w:tabs>
        <w:spacing w:before="120" w:after="120" w:line="360" w:lineRule="auto"/>
        <w:jc w:val="both"/>
        <w:rPr>
          <w:color w:val="auto"/>
          <w:sz w:val="22"/>
          <w:szCs w:val="22"/>
        </w:rPr>
      </w:pPr>
      <w:r w:rsidRPr="008A48A2">
        <w:rPr>
          <w:color w:val="auto"/>
          <w:sz w:val="22"/>
          <w:szCs w:val="22"/>
        </w:rPr>
        <w:t xml:space="preserve">Accredited Tier Designer </w:t>
      </w:r>
      <w:r w:rsidRPr="008A48A2">
        <w:rPr>
          <w:b/>
          <w:color w:val="auto"/>
          <w:sz w:val="22"/>
          <w:szCs w:val="22"/>
        </w:rPr>
        <w:t>(ATD)</w:t>
      </w:r>
      <w:r>
        <w:rPr>
          <w:b/>
          <w:color w:val="auto"/>
          <w:sz w:val="22"/>
          <w:szCs w:val="22"/>
        </w:rPr>
        <w:t>-Uptime Institute</w:t>
      </w:r>
    </w:p>
    <w:p w:rsidR="00A47350" w:rsidRPr="009D67DA" w:rsidRDefault="00A47350" w:rsidP="00E0325D">
      <w:pPr>
        <w:numPr>
          <w:ilvl w:val="0"/>
          <w:numId w:val="15"/>
        </w:numPr>
        <w:tabs>
          <w:tab w:val="left" w:pos="0"/>
        </w:tabs>
        <w:spacing w:before="120" w:after="120" w:line="360" w:lineRule="auto"/>
        <w:jc w:val="both"/>
        <w:rPr>
          <w:color w:val="auto"/>
          <w:sz w:val="22"/>
          <w:szCs w:val="22"/>
        </w:rPr>
      </w:pPr>
      <w:r w:rsidRPr="008A48A2">
        <w:rPr>
          <w:color w:val="auto"/>
          <w:sz w:val="22"/>
          <w:szCs w:val="22"/>
        </w:rPr>
        <w:t>Certified Data Centre Design Professional</w:t>
      </w:r>
      <w:r w:rsidRPr="008A48A2">
        <w:rPr>
          <w:b/>
          <w:color w:val="auto"/>
          <w:sz w:val="22"/>
          <w:szCs w:val="22"/>
        </w:rPr>
        <w:t xml:space="preserve"> (CDCDP)</w:t>
      </w:r>
      <w:r>
        <w:rPr>
          <w:b/>
          <w:color w:val="auto"/>
          <w:sz w:val="22"/>
          <w:szCs w:val="22"/>
        </w:rPr>
        <w:t>-CNet Training</w:t>
      </w:r>
    </w:p>
    <w:p w:rsidR="00A47350" w:rsidRPr="008A48A2" w:rsidRDefault="00A47350" w:rsidP="00E0325D">
      <w:pPr>
        <w:numPr>
          <w:ilvl w:val="0"/>
          <w:numId w:val="15"/>
        </w:numPr>
        <w:tabs>
          <w:tab w:val="left" w:pos="0"/>
        </w:tabs>
        <w:spacing w:before="120" w:after="120" w:line="360" w:lineRule="auto"/>
        <w:jc w:val="both"/>
        <w:rPr>
          <w:color w:val="auto"/>
          <w:sz w:val="22"/>
          <w:szCs w:val="22"/>
        </w:rPr>
      </w:pPr>
      <w:r w:rsidRPr="008A48A2">
        <w:rPr>
          <w:color w:val="auto"/>
          <w:sz w:val="22"/>
          <w:szCs w:val="22"/>
        </w:rPr>
        <w:t xml:space="preserve">Data Centre Power </w:t>
      </w:r>
      <w:r w:rsidRPr="008A48A2">
        <w:rPr>
          <w:b/>
          <w:color w:val="auto"/>
          <w:sz w:val="22"/>
          <w:szCs w:val="22"/>
        </w:rPr>
        <w:t>(DCP)</w:t>
      </w:r>
      <w:r>
        <w:rPr>
          <w:b/>
          <w:color w:val="auto"/>
          <w:sz w:val="22"/>
          <w:szCs w:val="22"/>
        </w:rPr>
        <w:t xml:space="preserve">-CNet Training </w:t>
      </w:r>
    </w:p>
    <w:p w:rsidR="00A47350" w:rsidRPr="008A48A2" w:rsidRDefault="00A47350" w:rsidP="00E0325D">
      <w:pPr>
        <w:numPr>
          <w:ilvl w:val="0"/>
          <w:numId w:val="15"/>
        </w:numPr>
        <w:tabs>
          <w:tab w:val="left" w:pos="0"/>
        </w:tabs>
        <w:spacing w:before="120" w:after="120" w:line="360" w:lineRule="auto"/>
        <w:jc w:val="both"/>
        <w:rPr>
          <w:b/>
          <w:color w:val="auto"/>
          <w:sz w:val="22"/>
          <w:szCs w:val="22"/>
        </w:rPr>
      </w:pPr>
      <w:r w:rsidRPr="008A48A2">
        <w:rPr>
          <w:color w:val="auto"/>
          <w:sz w:val="22"/>
          <w:szCs w:val="22"/>
        </w:rPr>
        <w:t xml:space="preserve">Data Centre Cooling </w:t>
      </w:r>
      <w:r w:rsidRPr="008A48A2">
        <w:rPr>
          <w:b/>
          <w:color w:val="auto"/>
          <w:sz w:val="22"/>
          <w:szCs w:val="22"/>
        </w:rPr>
        <w:t>(DCC)</w:t>
      </w:r>
      <w:r>
        <w:rPr>
          <w:b/>
          <w:color w:val="auto"/>
          <w:sz w:val="22"/>
          <w:szCs w:val="22"/>
        </w:rPr>
        <w:t>-CNet Training</w:t>
      </w:r>
    </w:p>
    <w:p w:rsidR="00A47350" w:rsidRPr="008A48A2" w:rsidRDefault="00A47350" w:rsidP="00E0325D">
      <w:pPr>
        <w:numPr>
          <w:ilvl w:val="0"/>
          <w:numId w:val="15"/>
        </w:numPr>
        <w:tabs>
          <w:tab w:val="left" w:pos="0"/>
        </w:tabs>
        <w:spacing w:before="120" w:after="120" w:line="360" w:lineRule="auto"/>
        <w:jc w:val="both"/>
        <w:rPr>
          <w:color w:val="auto"/>
          <w:sz w:val="22"/>
          <w:szCs w:val="22"/>
        </w:rPr>
      </w:pPr>
      <w:r w:rsidRPr="008A48A2">
        <w:rPr>
          <w:color w:val="auto"/>
          <w:sz w:val="22"/>
          <w:szCs w:val="22"/>
        </w:rPr>
        <w:t xml:space="preserve">Certified Data Centre Design </w:t>
      </w:r>
      <w:r w:rsidRPr="008A48A2">
        <w:rPr>
          <w:b/>
          <w:color w:val="auto"/>
          <w:sz w:val="22"/>
          <w:szCs w:val="22"/>
        </w:rPr>
        <w:t>(CDCD)</w:t>
      </w:r>
      <w:r>
        <w:rPr>
          <w:b/>
          <w:color w:val="auto"/>
          <w:sz w:val="22"/>
          <w:szCs w:val="22"/>
        </w:rPr>
        <w:t>-CNet Training</w:t>
      </w:r>
    </w:p>
    <w:p w:rsidR="00A47350" w:rsidRPr="008F01D2" w:rsidRDefault="00A47350" w:rsidP="00E0325D">
      <w:pPr>
        <w:numPr>
          <w:ilvl w:val="0"/>
          <w:numId w:val="15"/>
        </w:numPr>
        <w:tabs>
          <w:tab w:val="left" w:pos="0"/>
        </w:tabs>
        <w:spacing w:before="120" w:after="120" w:line="360" w:lineRule="auto"/>
        <w:jc w:val="both"/>
        <w:rPr>
          <w:color w:val="auto"/>
          <w:sz w:val="22"/>
          <w:szCs w:val="22"/>
        </w:rPr>
      </w:pPr>
      <w:r w:rsidRPr="008A48A2">
        <w:rPr>
          <w:color w:val="auto"/>
          <w:sz w:val="22"/>
          <w:szCs w:val="22"/>
        </w:rPr>
        <w:t xml:space="preserve">Data Centre management </w:t>
      </w:r>
      <w:r w:rsidRPr="008A48A2">
        <w:rPr>
          <w:b/>
          <w:color w:val="auto"/>
          <w:sz w:val="22"/>
          <w:szCs w:val="22"/>
        </w:rPr>
        <w:t>(DCM)</w:t>
      </w:r>
      <w:r>
        <w:rPr>
          <w:b/>
          <w:color w:val="auto"/>
          <w:sz w:val="22"/>
          <w:szCs w:val="22"/>
        </w:rPr>
        <w:t>-CNet Training</w:t>
      </w:r>
    </w:p>
    <w:p w:rsidR="008F01D2" w:rsidRPr="00065135" w:rsidRDefault="008F01D2" w:rsidP="008F01D2">
      <w:pPr>
        <w:numPr>
          <w:ilvl w:val="0"/>
          <w:numId w:val="15"/>
        </w:numPr>
        <w:tabs>
          <w:tab w:val="left" w:pos="0"/>
        </w:tabs>
        <w:spacing w:before="120" w:after="120" w:line="360" w:lineRule="auto"/>
        <w:jc w:val="both"/>
        <w:rPr>
          <w:color w:val="auto"/>
          <w:sz w:val="22"/>
          <w:szCs w:val="22"/>
        </w:rPr>
      </w:pPr>
      <w:r w:rsidRPr="00586A30">
        <w:rPr>
          <w:color w:val="auto"/>
          <w:sz w:val="22"/>
          <w:szCs w:val="22"/>
        </w:rPr>
        <w:t>Data Centre Efficiency</w:t>
      </w:r>
      <w:r>
        <w:rPr>
          <w:b/>
          <w:color w:val="auto"/>
          <w:sz w:val="22"/>
          <w:szCs w:val="22"/>
        </w:rPr>
        <w:t xml:space="preserve"> (DCE)-CNet Training</w:t>
      </w:r>
    </w:p>
    <w:p w:rsidR="007E3BEE" w:rsidRPr="00D435FC" w:rsidRDefault="00F9787B" w:rsidP="00E0325D">
      <w:pPr>
        <w:numPr>
          <w:ilvl w:val="0"/>
          <w:numId w:val="15"/>
        </w:numPr>
        <w:tabs>
          <w:tab w:val="left" w:pos="0"/>
        </w:tabs>
        <w:spacing w:before="120" w:after="120" w:line="360" w:lineRule="auto"/>
        <w:jc w:val="both"/>
        <w:rPr>
          <w:b/>
          <w:color w:val="auto"/>
          <w:sz w:val="22"/>
          <w:szCs w:val="22"/>
        </w:rPr>
      </w:pPr>
      <w:r>
        <w:rPr>
          <w:color w:val="auto"/>
          <w:sz w:val="22"/>
          <w:szCs w:val="22"/>
        </w:rPr>
        <w:t>Masters in Data Centre Leadership and Management</w:t>
      </w:r>
      <w:r w:rsidR="00D435FC">
        <w:rPr>
          <w:color w:val="auto"/>
          <w:sz w:val="22"/>
          <w:szCs w:val="22"/>
        </w:rPr>
        <w:t>-</w:t>
      </w:r>
      <w:r w:rsidR="007E3BEE" w:rsidRPr="00D435FC">
        <w:rPr>
          <w:b/>
          <w:color w:val="auto"/>
          <w:sz w:val="22"/>
          <w:szCs w:val="22"/>
        </w:rPr>
        <w:t>CNet in Conjunctio</w:t>
      </w:r>
      <w:r w:rsidRPr="00D435FC">
        <w:rPr>
          <w:b/>
          <w:color w:val="auto"/>
          <w:sz w:val="22"/>
          <w:szCs w:val="22"/>
        </w:rPr>
        <w:t>n with Anglia Ruskin University-United Kingdom</w:t>
      </w:r>
    </w:p>
    <w:p w:rsidR="00C8258F" w:rsidRPr="009D67DA" w:rsidRDefault="00C8258F" w:rsidP="00E0325D">
      <w:pPr>
        <w:numPr>
          <w:ilvl w:val="0"/>
          <w:numId w:val="15"/>
        </w:numPr>
        <w:tabs>
          <w:tab w:val="left" w:pos="0"/>
        </w:tabs>
        <w:spacing w:before="120" w:after="120" w:line="360" w:lineRule="auto"/>
        <w:jc w:val="both"/>
        <w:rPr>
          <w:color w:val="auto"/>
          <w:sz w:val="22"/>
          <w:szCs w:val="22"/>
        </w:rPr>
      </w:pPr>
      <w:r w:rsidRPr="00A47350">
        <w:rPr>
          <w:color w:val="auto"/>
          <w:sz w:val="22"/>
          <w:szCs w:val="22"/>
        </w:rPr>
        <w:t>Cisco Certified Internetwork Expert</w:t>
      </w:r>
      <w:r>
        <w:rPr>
          <w:b/>
          <w:color w:val="auto"/>
          <w:sz w:val="22"/>
          <w:szCs w:val="22"/>
        </w:rPr>
        <w:t xml:space="preserve"> (CCIE)-Cisco</w:t>
      </w:r>
    </w:p>
    <w:p w:rsidR="00C8258F" w:rsidRPr="008A48A2" w:rsidRDefault="00C8258F" w:rsidP="00E0325D">
      <w:pPr>
        <w:numPr>
          <w:ilvl w:val="0"/>
          <w:numId w:val="15"/>
        </w:numPr>
        <w:tabs>
          <w:tab w:val="left" w:pos="0"/>
        </w:tabs>
        <w:spacing w:before="120" w:after="120" w:line="360" w:lineRule="auto"/>
        <w:jc w:val="both"/>
        <w:rPr>
          <w:b/>
          <w:color w:val="auto"/>
          <w:sz w:val="22"/>
          <w:szCs w:val="22"/>
        </w:rPr>
      </w:pPr>
      <w:r w:rsidRPr="008A48A2">
        <w:rPr>
          <w:color w:val="auto"/>
          <w:sz w:val="22"/>
          <w:szCs w:val="22"/>
        </w:rPr>
        <w:t>Cisco Certified Networking Professional</w:t>
      </w:r>
      <w:r w:rsidRPr="008A48A2">
        <w:rPr>
          <w:b/>
          <w:color w:val="auto"/>
          <w:sz w:val="22"/>
          <w:szCs w:val="22"/>
        </w:rPr>
        <w:t xml:space="preserve"> (CCNP)</w:t>
      </w:r>
      <w:r>
        <w:rPr>
          <w:b/>
          <w:color w:val="auto"/>
          <w:sz w:val="22"/>
          <w:szCs w:val="22"/>
        </w:rPr>
        <w:t>-Cisco</w:t>
      </w:r>
    </w:p>
    <w:p w:rsidR="00C8258F" w:rsidRPr="001E433E" w:rsidRDefault="00C8258F" w:rsidP="00E0325D">
      <w:pPr>
        <w:numPr>
          <w:ilvl w:val="0"/>
          <w:numId w:val="15"/>
        </w:numPr>
        <w:tabs>
          <w:tab w:val="left" w:pos="0"/>
        </w:tabs>
        <w:spacing w:before="120" w:after="120" w:line="360" w:lineRule="auto"/>
        <w:jc w:val="both"/>
        <w:rPr>
          <w:color w:val="auto"/>
          <w:sz w:val="22"/>
          <w:szCs w:val="22"/>
        </w:rPr>
      </w:pPr>
      <w:r w:rsidRPr="009D67DA">
        <w:rPr>
          <w:color w:val="auto"/>
          <w:sz w:val="22"/>
          <w:szCs w:val="22"/>
        </w:rPr>
        <w:t xml:space="preserve">Cisco Certified Networking Associate </w:t>
      </w:r>
      <w:r w:rsidRPr="009D67DA">
        <w:rPr>
          <w:b/>
          <w:color w:val="auto"/>
          <w:sz w:val="22"/>
          <w:szCs w:val="22"/>
        </w:rPr>
        <w:t>(CCNA)-Cisco</w:t>
      </w:r>
    </w:p>
    <w:p w:rsidR="001E433E" w:rsidRPr="001E433E" w:rsidRDefault="001E433E" w:rsidP="001E433E">
      <w:pPr>
        <w:numPr>
          <w:ilvl w:val="0"/>
          <w:numId w:val="15"/>
        </w:numPr>
        <w:tabs>
          <w:tab w:val="left" w:pos="0"/>
        </w:tabs>
        <w:spacing w:before="120" w:after="120" w:line="360" w:lineRule="auto"/>
        <w:jc w:val="both"/>
        <w:rPr>
          <w:color w:val="auto"/>
          <w:sz w:val="22"/>
          <w:szCs w:val="22"/>
        </w:rPr>
      </w:pPr>
      <w:r w:rsidRPr="001E433E">
        <w:rPr>
          <w:color w:val="auto"/>
          <w:sz w:val="22"/>
          <w:szCs w:val="22"/>
        </w:rPr>
        <w:t>Projec</w:t>
      </w:r>
      <w:r>
        <w:rPr>
          <w:color w:val="auto"/>
          <w:sz w:val="22"/>
          <w:szCs w:val="22"/>
        </w:rPr>
        <w:t xml:space="preserve">t Management Professional </w:t>
      </w:r>
      <w:r w:rsidRPr="001E433E">
        <w:rPr>
          <w:b/>
          <w:color w:val="auto"/>
          <w:sz w:val="22"/>
          <w:szCs w:val="22"/>
        </w:rPr>
        <w:t>(PMP)</w:t>
      </w:r>
    </w:p>
    <w:p w:rsidR="001E433E" w:rsidRPr="009D67DA" w:rsidRDefault="001E433E" w:rsidP="001E433E">
      <w:pPr>
        <w:numPr>
          <w:ilvl w:val="0"/>
          <w:numId w:val="15"/>
        </w:numPr>
        <w:tabs>
          <w:tab w:val="left" w:pos="0"/>
        </w:tabs>
        <w:spacing w:before="120" w:after="120" w:line="360" w:lineRule="auto"/>
        <w:jc w:val="both"/>
        <w:rPr>
          <w:color w:val="auto"/>
          <w:sz w:val="22"/>
          <w:szCs w:val="22"/>
        </w:rPr>
      </w:pPr>
      <w:r w:rsidRPr="001E433E">
        <w:rPr>
          <w:color w:val="auto"/>
          <w:sz w:val="22"/>
          <w:szCs w:val="22"/>
        </w:rPr>
        <w:t>PMI Agile C</w:t>
      </w:r>
      <w:r>
        <w:rPr>
          <w:color w:val="auto"/>
          <w:sz w:val="22"/>
          <w:szCs w:val="22"/>
        </w:rPr>
        <w:t xml:space="preserve">ertified Practitioner </w:t>
      </w:r>
      <w:r w:rsidRPr="001E433E">
        <w:rPr>
          <w:b/>
          <w:color w:val="auto"/>
          <w:sz w:val="22"/>
          <w:szCs w:val="22"/>
        </w:rPr>
        <w:t>(PMI-ACP)</w:t>
      </w:r>
    </w:p>
    <w:p w:rsidR="009D67DA" w:rsidRPr="008A48A2" w:rsidRDefault="009D67DA" w:rsidP="009D67DA">
      <w:pPr>
        <w:tabs>
          <w:tab w:val="left" w:pos="0"/>
        </w:tabs>
        <w:spacing w:before="120" w:after="120" w:line="360" w:lineRule="auto"/>
        <w:jc w:val="both"/>
        <w:rPr>
          <w:color w:val="auto"/>
          <w:sz w:val="22"/>
          <w:szCs w:val="22"/>
        </w:rPr>
      </w:pPr>
    </w:p>
    <w:p w:rsidR="00375865" w:rsidRDefault="00375865" w:rsidP="005C260A">
      <w:pPr>
        <w:spacing w:line="360" w:lineRule="auto"/>
        <w:jc w:val="both"/>
        <w:rPr>
          <w:rFonts w:asciiTheme="minorHAnsi" w:eastAsia="Calibri" w:hAnsiTheme="minorHAnsi" w:cstheme="minorHAnsi"/>
          <w:b/>
          <w:sz w:val="24"/>
          <w:szCs w:val="24"/>
        </w:rPr>
      </w:pPr>
    </w:p>
    <w:p w:rsidR="00375865" w:rsidRDefault="00375865" w:rsidP="005C260A">
      <w:pPr>
        <w:spacing w:line="360" w:lineRule="auto"/>
        <w:jc w:val="both"/>
        <w:rPr>
          <w:rFonts w:asciiTheme="minorHAnsi" w:eastAsia="Calibri" w:hAnsiTheme="minorHAnsi" w:cstheme="minorHAnsi"/>
          <w:b/>
          <w:sz w:val="24"/>
          <w:szCs w:val="24"/>
        </w:rPr>
      </w:pPr>
    </w:p>
    <w:p w:rsidR="00375865" w:rsidRDefault="00375865" w:rsidP="005C260A">
      <w:pPr>
        <w:spacing w:line="360" w:lineRule="auto"/>
        <w:jc w:val="both"/>
        <w:rPr>
          <w:rFonts w:asciiTheme="minorHAnsi" w:eastAsia="Calibri" w:hAnsiTheme="minorHAnsi" w:cstheme="minorHAnsi"/>
          <w:b/>
          <w:sz w:val="24"/>
          <w:szCs w:val="24"/>
        </w:rPr>
      </w:pPr>
    </w:p>
    <w:p w:rsidR="00375865" w:rsidRDefault="00375865" w:rsidP="005C260A">
      <w:pPr>
        <w:spacing w:line="360" w:lineRule="auto"/>
        <w:jc w:val="both"/>
        <w:rPr>
          <w:rFonts w:asciiTheme="minorHAnsi" w:eastAsia="Calibri" w:hAnsiTheme="minorHAnsi" w:cstheme="minorHAnsi"/>
          <w:b/>
          <w:sz w:val="24"/>
          <w:szCs w:val="24"/>
        </w:rPr>
      </w:pPr>
    </w:p>
    <w:p w:rsidR="00375865" w:rsidRDefault="00375865" w:rsidP="005C260A">
      <w:pPr>
        <w:spacing w:line="360" w:lineRule="auto"/>
        <w:jc w:val="both"/>
        <w:rPr>
          <w:rFonts w:asciiTheme="minorHAnsi" w:eastAsia="Calibri" w:hAnsiTheme="minorHAnsi" w:cstheme="minorHAnsi"/>
          <w:b/>
          <w:sz w:val="24"/>
          <w:szCs w:val="24"/>
        </w:rPr>
      </w:pPr>
    </w:p>
    <w:p w:rsidR="00375865" w:rsidRDefault="00375865" w:rsidP="005C260A">
      <w:pPr>
        <w:spacing w:line="360" w:lineRule="auto"/>
        <w:jc w:val="both"/>
        <w:rPr>
          <w:rFonts w:asciiTheme="minorHAnsi" w:eastAsia="Calibri" w:hAnsiTheme="minorHAnsi" w:cstheme="minorHAnsi"/>
          <w:b/>
          <w:sz w:val="24"/>
          <w:szCs w:val="24"/>
        </w:rPr>
      </w:pPr>
    </w:p>
    <w:p w:rsidR="00375865" w:rsidRDefault="00375865" w:rsidP="005C260A">
      <w:pPr>
        <w:spacing w:line="360" w:lineRule="auto"/>
        <w:jc w:val="both"/>
        <w:rPr>
          <w:rFonts w:asciiTheme="minorHAnsi" w:eastAsia="Calibri" w:hAnsiTheme="minorHAnsi" w:cstheme="minorHAnsi"/>
          <w:b/>
          <w:sz w:val="24"/>
          <w:szCs w:val="24"/>
        </w:rPr>
      </w:pPr>
    </w:p>
    <w:p w:rsidR="00283408" w:rsidRPr="00B44936" w:rsidRDefault="00283408" w:rsidP="00B44936">
      <w:pPr>
        <w:pStyle w:val="Heading1"/>
        <w:numPr>
          <w:ilvl w:val="0"/>
          <w:numId w:val="0"/>
        </w:numPr>
        <w:spacing w:line="360" w:lineRule="auto"/>
        <w:ind w:left="851"/>
        <w:rPr>
          <w:rFonts w:cs="Arial"/>
        </w:rPr>
      </w:pPr>
      <w:bookmarkStart w:id="9" w:name="_Toc393992281"/>
      <w:bookmarkStart w:id="10" w:name="_Toc401121928"/>
      <w:r w:rsidRPr="00B44936">
        <w:rPr>
          <w:rFonts w:cs="Arial"/>
        </w:rPr>
        <w:lastRenderedPageBreak/>
        <w:t>Project Management Methodology</w:t>
      </w:r>
      <w:bookmarkEnd w:id="9"/>
      <w:bookmarkEnd w:id="10"/>
    </w:p>
    <w:p w:rsidR="00283408" w:rsidRPr="00B44936" w:rsidRDefault="00283408" w:rsidP="00E0325D">
      <w:pPr>
        <w:pStyle w:val="Heading2"/>
        <w:numPr>
          <w:ilvl w:val="1"/>
          <w:numId w:val="16"/>
        </w:numPr>
      </w:pPr>
      <w:bookmarkStart w:id="11" w:name="_Toc393992282"/>
      <w:bookmarkStart w:id="12" w:name="_Toc401121929"/>
      <w:r w:rsidRPr="00B44936">
        <w:t>Objective</w:t>
      </w:r>
      <w:bookmarkEnd w:id="11"/>
      <w:bookmarkEnd w:id="12"/>
    </w:p>
    <w:p w:rsidR="00283408" w:rsidRPr="00283408" w:rsidRDefault="00283408" w:rsidP="00283408">
      <w:pPr>
        <w:spacing w:line="360" w:lineRule="auto"/>
        <w:rPr>
          <w:color w:val="auto"/>
        </w:rPr>
      </w:pPr>
      <w:r w:rsidRPr="00283408">
        <w:rPr>
          <w:color w:val="auto"/>
        </w:rPr>
        <w:t xml:space="preserve">The purpose of this document is to explain our overall Project Management Methodology “PMM”. </w:t>
      </w:r>
      <w:r w:rsidR="000F383F">
        <w:rPr>
          <w:color w:val="auto"/>
        </w:rPr>
        <w:t xml:space="preserve">Telka </w:t>
      </w:r>
      <w:r w:rsidR="006F7107">
        <w:rPr>
          <w:color w:val="auto"/>
        </w:rPr>
        <w:t xml:space="preserve">Company </w:t>
      </w:r>
      <w:r w:rsidR="006F7107" w:rsidRPr="00283408">
        <w:rPr>
          <w:color w:val="auto"/>
        </w:rPr>
        <w:t>PMM</w:t>
      </w:r>
      <w:r w:rsidRPr="00283408">
        <w:rPr>
          <w:color w:val="auto"/>
        </w:rPr>
        <w:t xml:space="preserve"> aims at providing a comprehensive set of project management procedures and techniques to ensure high-quality and repeatable results through the successful and smooth implementation of projects on time and without exceeding budget constraints.</w:t>
      </w:r>
    </w:p>
    <w:p w:rsidR="00283408" w:rsidRPr="00283408" w:rsidRDefault="000F383F" w:rsidP="00611539">
      <w:pPr>
        <w:spacing w:line="360" w:lineRule="auto"/>
        <w:jc w:val="both"/>
        <w:rPr>
          <w:color w:val="auto"/>
        </w:rPr>
      </w:pPr>
      <w:r>
        <w:rPr>
          <w:color w:val="auto"/>
        </w:rPr>
        <w:t xml:space="preserve">Telka </w:t>
      </w:r>
      <w:r w:rsidR="006F7107">
        <w:rPr>
          <w:color w:val="auto"/>
        </w:rPr>
        <w:t xml:space="preserve">Company </w:t>
      </w:r>
      <w:r w:rsidR="006F7107" w:rsidRPr="00283408">
        <w:rPr>
          <w:color w:val="auto"/>
        </w:rPr>
        <w:t>Project</w:t>
      </w:r>
      <w:r w:rsidR="00283408" w:rsidRPr="00283408">
        <w:rPr>
          <w:color w:val="auto"/>
        </w:rPr>
        <w:t xml:space="preserve"> Management Methodology is aligned with the principles set out by worldwide Project Management Institute (PMI) as defined within “A Guide to the Project Management Body of Knowledge” (PMBOK Guide). The PMBOK is the worldwide standard for best-practice project management. </w:t>
      </w:r>
      <w:r>
        <w:rPr>
          <w:color w:val="auto"/>
        </w:rPr>
        <w:t xml:space="preserve">Telka </w:t>
      </w:r>
      <w:r w:rsidR="006F7107">
        <w:rPr>
          <w:color w:val="auto"/>
        </w:rPr>
        <w:t>Company’s</w:t>
      </w:r>
      <w:r w:rsidR="00283408" w:rsidRPr="00283408">
        <w:rPr>
          <w:color w:val="auto"/>
        </w:rPr>
        <w:t xml:space="preserve"> methodology identifies 5 overlapping groups that must be present in each successful project. The Process Groups overlapping enables project fast-tracking and quicker delivery while keeping the process predictable and controlled.</w:t>
      </w:r>
    </w:p>
    <w:p w:rsidR="00283408" w:rsidRPr="00283408" w:rsidRDefault="00611539" w:rsidP="00283408">
      <w:pPr>
        <w:spacing w:line="360" w:lineRule="auto"/>
        <w:rPr>
          <w:color w:val="auto"/>
        </w:rPr>
      </w:pPr>
      <w:r>
        <w:rPr>
          <w:noProof/>
          <w:lang w:val="en-US" w:eastAsia="en-US"/>
        </w:rPr>
        <w:drawing>
          <wp:anchor distT="0" distB="0" distL="114300" distR="114300" simplePos="0" relativeHeight="251659264" behindDoc="0" locked="0" layoutInCell="1" allowOverlap="1">
            <wp:simplePos x="0" y="0"/>
            <wp:positionH relativeFrom="column">
              <wp:posOffset>68580</wp:posOffset>
            </wp:positionH>
            <wp:positionV relativeFrom="paragraph">
              <wp:posOffset>70485</wp:posOffset>
            </wp:positionV>
            <wp:extent cx="5029200" cy="2002155"/>
            <wp:effectExtent l="0" t="0" r="0" b="0"/>
            <wp:wrapThrough wrapText="bothSides">
              <wp:wrapPolygon edited="0">
                <wp:start x="0" y="0"/>
                <wp:lineTo x="0" y="21374"/>
                <wp:lineTo x="21518" y="21374"/>
                <wp:lineTo x="21518" y="0"/>
                <wp:lineTo x="0" y="0"/>
              </wp:wrapPolygon>
            </wp:wrapThrough>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200" cy="2002155"/>
                    </a:xfrm>
                    <a:prstGeom prst="rect">
                      <a:avLst/>
                    </a:prstGeom>
                    <a:noFill/>
                    <a:ln>
                      <a:noFill/>
                    </a:ln>
                  </pic:spPr>
                </pic:pic>
              </a:graphicData>
            </a:graphic>
          </wp:anchor>
        </w:drawing>
      </w:r>
    </w:p>
    <w:p w:rsidR="00283408" w:rsidRPr="00B44936" w:rsidRDefault="00283408" w:rsidP="00E0325D">
      <w:pPr>
        <w:pStyle w:val="Heading2"/>
        <w:numPr>
          <w:ilvl w:val="1"/>
          <w:numId w:val="16"/>
        </w:numPr>
      </w:pPr>
      <w:bookmarkStart w:id="13" w:name="_Toc393992283"/>
      <w:bookmarkStart w:id="14" w:name="_Toc401121930"/>
      <w:r w:rsidRPr="00B44936">
        <w:t>Project Management Team</w:t>
      </w:r>
      <w:bookmarkEnd w:id="13"/>
      <w:bookmarkEnd w:id="14"/>
    </w:p>
    <w:p w:rsidR="00D840C8" w:rsidRDefault="000F383F" w:rsidP="00283408">
      <w:pPr>
        <w:spacing w:line="360" w:lineRule="auto"/>
        <w:rPr>
          <w:color w:val="auto"/>
        </w:rPr>
      </w:pPr>
      <w:r>
        <w:rPr>
          <w:color w:val="auto"/>
        </w:rPr>
        <w:t xml:space="preserve">Telka Company </w:t>
      </w:r>
      <w:r w:rsidR="00283408" w:rsidRPr="00283408">
        <w:rPr>
          <w:color w:val="auto"/>
        </w:rPr>
        <w:t xml:space="preserve"> realized the value of proper Project Management to ensure smooth and successful project implementation and as such the Project Management Office and Project Managers from diverse backgrounds across the IT and Construction Industry – All of whom hold certificates varying from CAPM, PMP and PgMp - in addition to a number of PMO functions dedicated to provide the Project Managers with the support required throughout the project lifecycle such as Document Audits &amp; Control, Quality Assurance &amp; Quality Control, and HSE specialists.</w:t>
      </w:r>
    </w:p>
    <w:p w:rsidR="00F05F91" w:rsidRDefault="00F05F91" w:rsidP="00283408">
      <w:pPr>
        <w:spacing w:line="360" w:lineRule="auto"/>
        <w:rPr>
          <w:b/>
          <w:color w:val="auto"/>
        </w:rPr>
      </w:pPr>
    </w:p>
    <w:p w:rsidR="00E3615D" w:rsidRDefault="00E3615D" w:rsidP="00283408">
      <w:pPr>
        <w:spacing w:line="360" w:lineRule="auto"/>
        <w:rPr>
          <w:b/>
          <w:color w:val="auto"/>
        </w:rPr>
      </w:pPr>
    </w:p>
    <w:p w:rsidR="00E3615D" w:rsidRDefault="00E3615D" w:rsidP="00283408">
      <w:pPr>
        <w:spacing w:line="360" w:lineRule="auto"/>
        <w:rPr>
          <w:b/>
          <w:color w:val="auto"/>
        </w:rPr>
      </w:pPr>
    </w:p>
    <w:p w:rsidR="00E3615D" w:rsidRDefault="00E3615D" w:rsidP="00283408">
      <w:pPr>
        <w:spacing w:line="360" w:lineRule="auto"/>
        <w:rPr>
          <w:b/>
          <w:color w:val="auto"/>
        </w:rPr>
      </w:pPr>
    </w:p>
    <w:p w:rsidR="00283408" w:rsidRPr="00B44936" w:rsidRDefault="00283408" w:rsidP="00E0325D">
      <w:pPr>
        <w:pStyle w:val="Heading2"/>
        <w:numPr>
          <w:ilvl w:val="1"/>
          <w:numId w:val="16"/>
        </w:numPr>
      </w:pPr>
      <w:r w:rsidRPr="00B44936">
        <w:lastRenderedPageBreak/>
        <w:t>Project Management Life Cycle</w:t>
      </w:r>
    </w:p>
    <w:p w:rsidR="00283408" w:rsidRPr="00283408" w:rsidRDefault="00283408" w:rsidP="00283408">
      <w:pPr>
        <w:spacing w:line="360" w:lineRule="auto"/>
        <w:rPr>
          <w:color w:val="auto"/>
        </w:rPr>
      </w:pPr>
      <w:r w:rsidRPr="00283408">
        <w:rPr>
          <w:color w:val="auto"/>
        </w:rPr>
        <w:t xml:space="preserve">In line with PMI’s standards, </w:t>
      </w:r>
      <w:r w:rsidR="000F383F">
        <w:rPr>
          <w:color w:val="auto"/>
        </w:rPr>
        <w:t xml:space="preserve">Telka </w:t>
      </w:r>
      <w:r w:rsidR="00E3615D">
        <w:rPr>
          <w:color w:val="auto"/>
        </w:rPr>
        <w:t xml:space="preserve">Company </w:t>
      </w:r>
      <w:r w:rsidR="00E3615D" w:rsidRPr="00283408">
        <w:rPr>
          <w:color w:val="auto"/>
        </w:rPr>
        <w:t>utilizes</w:t>
      </w:r>
      <w:r w:rsidRPr="00283408">
        <w:rPr>
          <w:color w:val="auto"/>
        </w:rPr>
        <w:t xml:space="preserve"> the following processes during project implementations.</w:t>
      </w:r>
    </w:p>
    <w:p w:rsidR="00283408" w:rsidRPr="00283408" w:rsidRDefault="003A6894" w:rsidP="00283408">
      <w:pPr>
        <w:spacing w:line="360" w:lineRule="auto"/>
        <w:rPr>
          <w:color w:val="auto"/>
        </w:rPr>
      </w:pPr>
      <w:r>
        <w:rPr>
          <w:noProof/>
          <w:lang w:val="en-US" w:eastAsia="en-US"/>
        </w:rPr>
        <w:drawing>
          <wp:anchor distT="0" distB="0" distL="114300" distR="114300" simplePos="0" relativeHeight="251660288" behindDoc="0" locked="0" layoutInCell="1" allowOverlap="1">
            <wp:simplePos x="0" y="0"/>
            <wp:positionH relativeFrom="column">
              <wp:posOffset>1152525</wp:posOffset>
            </wp:positionH>
            <wp:positionV relativeFrom="paragraph">
              <wp:posOffset>28575</wp:posOffset>
            </wp:positionV>
            <wp:extent cx="3867150" cy="2038350"/>
            <wp:effectExtent l="0" t="0" r="0" b="0"/>
            <wp:wrapThrough wrapText="bothSides">
              <wp:wrapPolygon edited="0">
                <wp:start x="0" y="0"/>
                <wp:lineTo x="0" y="21398"/>
                <wp:lineTo x="21494" y="21398"/>
                <wp:lineTo x="21494" y="0"/>
                <wp:lineTo x="0"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2038350"/>
                    </a:xfrm>
                    <a:prstGeom prst="rect">
                      <a:avLst/>
                    </a:prstGeom>
                    <a:noFill/>
                    <a:ln>
                      <a:noFill/>
                    </a:ln>
                  </pic:spPr>
                </pic:pic>
              </a:graphicData>
            </a:graphic>
          </wp:anchor>
        </w:drawing>
      </w: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283408" w:rsidRDefault="00283408" w:rsidP="00283408">
      <w:pPr>
        <w:spacing w:line="360" w:lineRule="auto"/>
        <w:rPr>
          <w:color w:val="auto"/>
        </w:rPr>
      </w:pPr>
    </w:p>
    <w:p w:rsidR="00283408" w:rsidRPr="00B44936" w:rsidRDefault="00283408" w:rsidP="00E0325D">
      <w:pPr>
        <w:pStyle w:val="Heading2"/>
        <w:numPr>
          <w:ilvl w:val="1"/>
          <w:numId w:val="16"/>
        </w:numPr>
      </w:pPr>
      <w:bookmarkStart w:id="15" w:name="_Toc393992284"/>
      <w:bookmarkStart w:id="16" w:name="_Toc401121931"/>
      <w:r w:rsidRPr="00B44936">
        <w:t>Project Initiation</w:t>
      </w:r>
      <w:bookmarkEnd w:id="15"/>
      <w:bookmarkEnd w:id="16"/>
    </w:p>
    <w:p w:rsidR="00283408" w:rsidRPr="00283408" w:rsidRDefault="00283408" w:rsidP="00283408">
      <w:pPr>
        <w:spacing w:line="360" w:lineRule="auto"/>
        <w:rPr>
          <w:color w:val="auto"/>
        </w:rPr>
      </w:pPr>
      <w:r w:rsidRPr="00283408">
        <w:rPr>
          <w:color w:val="auto"/>
        </w:rPr>
        <w:t>It is the first phase in the Project Lifecycle and essentially involves starting up the project. A project is initiated by defining its purpose and scope, and explaining the solution to be implemented. The Project initiation phase involves steps such as Contract Award, Establishing a Project Charter and appointing the project team.</w:t>
      </w:r>
    </w:p>
    <w:p w:rsidR="00283408" w:rsidRPr="00283408" w:rsidRDefault="00283408" w:rsidP="007A6A08">
      <w:pPr>
        <w:pStyle w:val="ListParagraph"/>
        <w:numPr>
          <w:ilvl w:val="0"/>
          <w:numId w:val="9"/>
        </w:numPr>
        <w:spacing w:after="160" w:line="360" w:lineRule="auto"/>
      </w:pPr>
      <w:r w:rsidRPr="00283408">
        <w:t>Phase Outputs:</w:t>
      </w:r>
    </w:p>
    <w:p w:rsidR="00283408" w:rsidRPr="00283408" w:rsidRDefault="00283408" w:rsidP="00C9699A">
      <w:pPr>
        <w:pStyle w:val="ListParagraph"/>
        <w:numPr>
          <w:ilvl w:val="0"/>
          <w:numId w:val="5"/>
        </w:numPr>
        <w:spacing w:after="160" w:line="360" w:lineRule="auto"/>
      </w:pPr>
      <w:r w:rsidRPr="00283408">
        <w:t>Purchase Order</w:t>
      </w:r>
    </w:p>
    <w:p w:rsidR="00283408" w:rsidRPr="00283408" w:rsidRDefault="00283408" w:rsidP="00C9699A">
      <w:pPr>
        <w:pStyle w:val="ListParagraph"/>
        <w:numPr>
          <w:ilvl w:val="0"/>
          <w:numId w:val="5"/>
        </w:numPr>
        <w:spacing w:after="160" w:line="360" w:lineRule="auto"/>
      </w:pPr>
      <w:r w:rsidRPr="00283408">
        <w:t xml:space="preserve">Contract (Mutually Agreed upon and signed by </w:t>
      </w:r>
      <w:r w:rsidR="000F383F">
        <w:t xml:space="preserve">Telka Company </w:t>
      </w:r>
      <w:r w:rsidRPr="00283408">
        <w:t xml:space="preserve"> and Client)</w:t>
      </w:r>
    </w:p>
    <w:p w:rsidR="00283408" w:rsidRPr="00283408" w:rsidRDefault="00283408" w:rsidP="00C9699A">
      <w:pPr>
        <w:pStyle w:val="ListParagraph"/>
        <w:numPr>
          <w:ilvl w:val="0"/>
          <w:numId w:val="5"/>
        </w:numPr>
        <w:spacing w:after="160" w:line="360" w:lineRule="auto"/>
      </w:pPr>
      <w:r w:rsidRPr="00283408">
        <w:t>High-Level Timeline</w:t>
      </w:r>
    </w:p>
    <w:p w:rsidR="00283408" w:rsidRPr="00283408" w:rsidRDefault="00283408" w:rsidP="00C9699A">
      <w:pPr>
        <w:pStyle w:val="ListParagraph"/>
        <w:numPr>
          <w:ilvl w:val="0"/>
          <w:numId w:val="5"/>
        </w:numPr>
        <w:spacing w:after="160" w:line="360" w:lineRule="auto"/>
      </w:pPr>
      <w:r w:rsidRPr="00283408">
        <w:t xml:space="preserve">Scope Brief (Or Scope Document as outlined in </w:t>
      </w:r>
      <w:r w:rsidR="000F383F">
        <w:t xml:space="preserve">Telka </w:t>
      </w:r>
      <w:r w:rsidR="003A6894">
        <w:t>Company’</w:t>
      </w:r>
      <w:r w:rsidR="003A6894" w:rsidRPr="00283408">
        <w:t>s</w:t>
      </w:r>
      <w:r w:rsidRPr="00283408">
        <w:t xml:space="preserve"> Technical Proposal in the case of an RFP)</w:t>
      </w:r>
    </w:p>
    <w:p w:rsidR="00283408" w:rsidRPr="00283408" w:rsidRDefault="000B1B32" w:rsidP="00C9699A">
      <w:pPr>
        <w:pStyle w:val="ListParagraph"/>
        <w:numPr>
          <w:ilvl w:val="0"/>
          <w:numId w:val="5"/>
        </w:numPr>
        <w:spacing w:after="160" w:line="360" w:lineRule="auto"/>
      </w:pPr>
      <w:r>
        <w:t xml:space="preserve">Project Organization </w:t>
      </w:r>
      <w:r w:rsidR="00283408" w:rsidRPr="00283408">
        <w:t>Structure</w:t>
      </w:r>
    </w:p>
    <w:p w:rsidR="00283408" w:rsidRPr="00B44936" w:rsidRDefault="00283408" w:rsidP="00E0325D">
      <w:pPr>
        <w:pStyle w:val="Heading2"/>
        <w:numPr>
          <w:ilvl w:val="1"/>
          <w:numId w:val="16"/>
        </w:numPr>
      </w:pPr>
      <w:bookmarkStart w:id="17" w:name="_Toc393992285"/>
      <w:bookmarkStart w:id="18" w:name="_Toc401121932"/>
      <w:r w:rsidRPr="00B44936">
        <w:t>Project Planning</w:t>
      </w:r>
      <w:bookmarkEnd w:id="17"/>
      <w:bookmarkEnd w:id="18"/>
    </w:p>
    <w:p w:rsidR="00283408" w:rsidRPr="00283408" w:rsidRDefault="00283408" w:rsidP="00283408">
      <w:pPr>
        <w:spacing w:line="360" w:lineRule="auto"/>
        <w:rPr>
          <w:color w:val="auto"/>
        </w:rPr>
      </w:pPr>
      <w:r w:rsidRPr="00283408">
        <w:rPr>
          <w:color w:val="auto"/>
        </w:rPr>
        <w:t xml:space="preserve">This involves creating a suite of planning documents to help guide the team throughout the project. The Planning Phase involves steps such as Creating a Project Plan, Resource Plan, Quality Plan, Risk Plan, Testing Plan, Communication Plan and Procurement Plan. Once the plans are developed and finalized internally within </w:t>
      </w:r>
      <w:r w:rsidR="000F383F">
        <w:rPr>
          <w:color w:val="auto"/>
        </w:rPr>
        <w:t xml:space="preserve">Telka </w:t>
      </w:r>
      <w:r w:rsidR="003A6894">
        <w:rPr>
          <w:color w:val="auto"/>
        </w:rPr>
        <w:t>Company,</w:t>
      </w:r>
      <w:r w:rsidR="000F383F">
        <w:rPr>
          <w:color w:val="auto"/>
        </w:rPr>
        <w:t xml:space="preserve">Telka </w:t>
      </w:r>
      <w:r w:rsidR="003A6894">
        <w:rPr>
          <w:color w:val="auto"/>
        </w:rPr>
        <w:t>Company’s</w:t>
      </w:r>
      <w:r w:rsidRPr="00283408">
        <w:rPr>
          <w:color w:val="auto"/>
        </w:rPr>
        <w:t xml:space="preserve"> PM will obtain Client’s approval to ensure that a baseline is established against which both parties can track the project during the execution phase.</w:t>
      </w:r>
    </w:p>
    <w:p w:rsidR="00283408" w:rsidRPr="00283408" w:rsidRDefault="00283408" w:rsidP="007A6A08">
      <w:pPr>
        <w:pStyle w:val="ListParagraph"/>
        <w:numPr>
          <w:ilvl w:val="0"/>
          <w:numId w:val="9"/>
        </w:numPr>
        <w:spacing w:after="160" w:line="360" w:lineRule="auto"/>
      </w:pPr>
      <w:r w:rsidRPr="00283408">
        <w:t>Phase Outputs:</w:t>
      </w:r>
    </w:p>
    <w:p w:rsidR="00283408" w:rsidRPr="00283408" w:rsidRDefault="00283408" w:rsidP="00C9699A">
      <w:pPr>
        <w:pStyle w:val="ListParagraph"/>
        <w:numPr>
          <w:ilvl w:val="0"/>
          <w:numId w:val="6"/>
        </w:numPr>
        <w:spacing w:after="160" w:line="360" w:lineRule="auto"/>
      </w:pPr>
      <w:r w:rsidRPr="00283408">
        <w:t>Detailed Program of Works / Project Baseline</w:t>
      </w:r>
    </w:p>
    <w:p w:rsidR="00283408" w:rsidRPr="00283408" w:rsidRDefault="00283408" w:rsidP="00C9699A">
      <w:pPr>
        <w:pStyle w:val="ListParagraph"/>
        <w:numPr>
          <w:ilvl w:val="0"/>
          <w:numId w:val="6"/>
        </w:numPr>
        <w:spacing w:after="160" w:line="360" w:lineRule="auto"/>
      </w:pPr>
      <w:r w:rsidRPr="00283408">
        <w:t>Project Quality Plan</w:t>
      </w:r>
    </w:p>
    <w:p w:rsidR="00283408" w:rsidRPr="00283408" w:rsidRDefault="00283408" w:rsidP="00C9699A">
      <w:pPr>
        <w:pStyle w:val="ListParagraph"/>
        <w:numPr>
          <w:ilvl w:val="0"/>
          <w:numId w:val="6"/>
        </w:numPr>
        <w:spacing w:after="160" w:line="360" w:lineRule="auto"/>
      </w:pPr>
      <w:r w:rsidRPr="00283408">
        <w:t>Risk Management Plan</w:t>
      </w:r>
    </w:p>
    <w:p w:rsidR="00283408" w:rsidRPr="00283408" w:rsidRDefault="00283408" w:rsidP="00C9699A">
      <w:pPr>
        <w:pStyle w:val="ListParagraph"/>
        <w:numPr>
          <w:ilvl w:val="0"/>
          <w:numId w:val="6"/>
        </w:numPr>
        <w:spacing w:after="160" w:line="360" w:lineRule="auto"/>
      </w:pPr>
      <w:r w:rsidRPr="00283408">
        <w:lastRenderedPageBreak/>
        <w:t>Communication Plan</w:t>
      </w:r>
    </w:p>
    <w:p w:rsidR="00283408" w:rsidRPr="00283408" w:rsidRDefault="00283408" w:rsidP="00C9699A">
      <w:pPr>
        <w:pStyle w:val="ListParagraph"/>
        <w:numPr>
          <w:ilvl w:val="0"/>
          <w:numId w:val="6"/>
        </w:numPr>
        <w:spacing w:after="160" w:line="360" w:lineRule="auto"/>
      </w:pPr>
      <w:r w:rsidRPr="00283408">
        <w:t>Site Requirements Document</w:t>
      </w:r>
    </w:p>
    <w:p w:rsidR="00283408" w:rsidRPr="00283408" w:rsidRDefault="00283408" w:rsidP="00C9699A">
      <w:pPr>
        <w:pStyle w:val="ListParagraph"/>
        <w:numPr>
          <w:ilvl w:val="0"/>
          <w:numId w:val="6"/>
        </w:numPr>
        <w:spacing w:after="160" w:line="360" w:lineRule="auto"/>
      </w:pPr>
      <w:r w:rsidRPr="00283408">
        <w:t>Testing Plans &amp; Acceptance Criteria</w:t>
      </w:r>
    </w:p>
    <w:p w:rsidR="00283408" w:rsidRPr="00283408" w:rsidRDefault="00283408" w:rsidP="00C9699A">
      <w:pPr>
        <w:pStyle w:val="ListParagraph"/>
        <w:numPr>
          <w:ilvl w:val="0"/>
          <w:numId w:val="6"/>
        </w:numPr>
        <w:spacing w:after="160" w:line="360" w:lineRule="auto"/>
      </w:pPr>
      <w:r w:rsidRPr="00283408">
        <w:t>Resource Plan</w:t>
      </w:r>
    </w:p>
    <w:p w:rsidR="00283408" w:rsidRPr="00283408" w:rsidRDefault="00283408" w:rsidP="00C9699A">
      <w:pPr>
        <w:pStyle w:val="ListParagraph"/>
        <w:numPr>
          <w:ilvl w:val="0"/>
          <w:numId w:val="6"/>
        </w:numPr>
        <w:spacing w:after="160" w:line="360" w:lineRule="auto"/>
      </w:pPr>
      <w:r w:rsidRPr="00283408">
        <w:t>Design Drawings</w:t>
      </w:r>
    </w:p>
    <w:p w:rsidR="00283408" w:rsidRPr="00283408" w:rsidRDefault="00283408" w:rsidP="00C9699A">
      <w:pPr>
        <w:pStyle w:val="ListParagraph"/>
        <w:numPr>
          <w:ilvl w:val="0"/>
          <w:numId w:val="6"/>
        </w:numPr>
        <w:spacing w:after="160" w:line="360" w:lineRule="auto"/>
      </w:pPr>
      <w:r w:rsidRPr="00283408">
        <w:t>Technical Submittals</w:t>
      </w:r>
    </w:p>
    <w:p w:rsidR="00283408" w:rsidRPr="00283408" w:rsidRDefault="00283408" w:rsidP="00C9699A">
      <w:pPr>
        <w:pStyle w:val="ListParagraph"/>
        <w:numPr>
          <w:ilvl w:val="0"/>
          <w:numId w:val="6"/>
        </w:numPr>
        <w:spacing w:after="160" w:line="360" w:lineRule="auto"/>
      </w:pPr>
      <w:r w:rsidRPr="00283408">
        <w:t>HSE Plan</w:t>
      </w:r>
    </w:p>
    <w:p w:rsidR="00283408" w:rsidRPr="00B44936" w:rsidRDefault="00283408" w:rsidP="00E0325D">
      <w:pPr>
        <w:pStyle w:val="Heading2"/>
        <w:numPr>
          <w:ilvl w:val="1"/>
          <w:numId w:val="16"/>
        </w:numPr>
      </w:pPr>
      <w:bookmarkStart w:id="19" w:name="_Toc393992286"/>
      <w:bookmarkStart w:id="20" w:name="_Toc401121933"/>
      <w:r w:rsidRPr="00B44936">
        <w:t>Project Execution</w:t>
      </w:r>
      <w:bookmarkEnd w:id="19"/>
      <w:bookmarkEnd w:id="20"/>
    </w:p>
    <w:p w:rsidR="00283408" w:rsidRPr="00283408" w:rsidRDefault="00283408" w:rsidP="00283408">
      <w:pPr>
        <w:spacing w:line="360" w:lineRule="auto"/>
        <w:rPr>
          <w:color w:val="auto"/>
        </w:rPr>
      </w:pPr>
      <w:r w:rsidRPr="00283408">
        <w:rPr>
          <w:color w:val="auto"/>
        </w:rPr>
        <w:t>This is the phase in which the deliverables are physically built and presented for acceptance. While each deliverable is being constructed, a group of management processes are undertaken to monitor and control the deliverables being output by the project. These processes include managing time, cost, quality, change, risks and issues, as well as customer acceptance and project communication.</w:t>
      </w:r>
    </w:p>
    <w:p w:rsidR="00283408" w:rsidRPr="00283408" w:rsidRDefault="00283408" w:rsidP="007A6A08">
      <w:pPr>
        <w:pStyle w:val="ListParagraph"/>
        <w:numPr>
          <w:ilvl w:val="0"/>
          <w:numId w:val="9"/>
        </w:numPr>
        <w:spacing w:after="160" w:line="360" w:lineRule="auto"/>
      </w:pPr>
      <w:r w:rsidRPr="00283408">
        <w:t>Phase Output:</w:t>
      </w:r>
    </w:p>
    <w:p w:rsidR="00283408" w:rsidRPr="00283408" w:rsidRDefault="00283408" w:rsidP="00C9699A">
      <w:pPr>
        <w:pStyle w:val="ListParagraph"/>
        <w:numPr>
          <w:ilvl w:val="0"/>
          <w:numId w:val="7"/>
        </w:numPr>
        <w:spacing w:after="160" w:line="360" w:lineRule="auto"/>
      </w:pPr>
      <w:r w:rsidRPr="00283408">
        <w:t>Project Deliverables</w:t>
      </w:r>
    </w:p>
    <w:p w:rsidR="00283408" w:rsidRPr="00B44936" w:rsidRDefault="00283408" w:rsidP="00E0325D">
      <w:pPr>
        <w:pStyle w:val="Heading2"/>
        <w:numPr>
          <w:ilvl w:val="1"/>
          <w:numId w:val="16"/>
        </w:numPr>
      </w:pPr>
      <w:bookmarkStart w:id="21" w:name="_Toc393992287"/>
      <w:bookmarkStart w:id="22" w:name="_Toc401121934"/>
      <w:r w:rsidRPr="00B44936">
        <w:t>Monitor and Control</w:t>
      </w:r>
      <w:bookmarkEnd w:id="21"/>
      <w:bookmarkEnd w:id="22"/>
    </w:p>
    <w:p w:rsidR="00283408" w:rsidRPr="00283408" w:rsidRDefault="00283408" w:rsidP="00283408">
      <w:pPr>
        <w:spacing w:line="360" w:lineRule="auto"/>
        <w:rPr>
          <w:color w:val="auto"/>
        </w:rPr>
      </w:pPr>
      <w:r w:rsidRPr="00283408">
        <w:rPr>
          <w:color w:val="auto"/>
        </w:rPr>
        <w:t>Regularly measures and monitors progress to identify variances from the Project baseline so that corrective action can be taken when necessary to meet project objectives.</w:t>
      </w:r>
    </w:p>
    <w:p w:rsidR="00283408" w:rsidRPr="00283408" w:rsidRDefault="00283408" w:rsidP="007A6A08">
      <w:pPr>
        <w:pStyle w:val="ListParagraph"/>
        <w:numPr>
          <w:ilvl w:val="0"/>
          <w:numId w:val="9"/>
        </w:numPr>
        <w:spacing w:after="160" w:line="360" w:lineRule="auto"/>
      </w:pPr>
      <w:r w:rsidRPr="00283408">
        <w:t>Phase Outputs:</w:t>
      </w:r>
    </w:p>
    <w:p w:rsidR="00283408" w:rsidRPr="00283408" w:rsidRDefault="00283408" w:rsidP="00C9699A">
      <w:pPr>
        <w:pStyle w:val="ListParagraph"/>
        <w:numPr>
          <w:ilvl w:val="0"/>
          <w:numId w:val="7"/>
        </w:numPr>
        <w:spacing w:after="160" w:line="360" w:lineRule="auto"/>
      </w:pPr>
      <w:r w:rsidRPr="00283408">
        <w:t>Project Status Reports &amp; Project Meeting Minutes</w:t>
      </w:r>
    </w:p>
    <w:p w:rsidR="00283408" w:rsidRPr="00283408" w:rsidRDefault="00283408" w:rsidP="00C9699A">
      <w:pPr>
        <w:pStyle w:val="ListParagraph"/>
        <w:numPr>
          <w:ilvl w:val="0"/>
          <w:numId w:val="7"/>
        </w:numPr>
        <w:spacing w:after="160" w:line="360" w:lineRule="auto"/>
      </w:pPr>
      <w:r w:rsidRPr="00283408">
        <w:t>RAG</w:t>
      </w:r>
      <w:r w:rsidR="00056332">
        <w:t xml:space="preserve"> (Red, Amber or Green) </w:t>
      </w:r>
      <w:r w:rsidRPr="00283408">
        <w:t xml:space="preserve"> Reports</w:t>
      </w:r>
    </w:p>
    <w:p w:rsidR="00283408" w:rsidRPr="00283408" w:rsidRDefault="00283408" w:rsidP="00C9699A">
      <w:pPr>
        <w:pStyle w:val="ListParagraph"/>
        <w:numPr>
          <w:ilvl w:val="0"/>
          <w:numId w:val="7"/>
        </w:numPr>
        <w:spacing w:after="160" w:line="360" w:lineRule="auto"/>
      </w:pPr>
      <w:r w:rsidRPr="00283408">
        <w:t>Timeline Reports (Actual Vs. Planned)</w:t>
      </w:r>
    </w:p>
    <w:p w:rsidR="00283408" w:rsidRPr="00283408" w:rsidRDefault="00283408" w:rsidP="00C9699A">
      <w:pPr>
        <w:pStyle w:val="ListParagraph"/>
        <w:numPr>
          <w:ilvl w:val="0"/>
          <w:numId w:val="7"/>
        </w:numPr>
        <w:spacing w:after="160" w:line="360" w:lineRule="auto"/>
      </w:pPr>
      <w:r w:rsidRPr="00283408">
        <w:t>RAIDOC Reports</w:t>
      </w:r>
    </w:p>
    <w:p w:rsidR="00283408" w:rsidRPr="00283408" w:rsidRDefault="00283408" w:rsidP="00C9699A">
      <w:pPr>
        <w:pStyle w:val="ListParagraph"/>
        <w:numPr>
          <w:ilvl w:val="0"/>
          <w:numId w:val="7"/>
        </w:numPr>
        <w:spacing w:after="160" w:line="360" w:lineRule="auto"/>
      </w:pPr>
      <w:r w:rsidRPr="00283408">
        <w:t>Deliverable Sign-Off</w:t>
      </w:r>
    </w:p>
    <w:p w:rsidR="00283408" w:rsidRPr="00B44936" w:rsidRDefault="00283408" w:rsidP="00E0325D">
      <w:pPr>
        <w:pStyle w:val="Heading2"/>
        <w:numPr>
          <w:ilvl w:val="1"/>
          <w:numId w:val="16"/>
        </w:numPr>
      </w:pPr>
      <w:bookmarkStart w:id="23" w:name="_Toc393992288"/>
      <w:bookmarkStart w:id="24" w:name="_Toc401121935"/>
      <w:r w:rsidRPr="00B44936">
        <w:t>Project Closure</w:t>
      </w:r>
      <w:bookmarkEnd w:id="23"/>
      <w:bookmarkEnd w:id="24"/>
    </w:p>
    <w:p w:rsidR="00283408" w:rsidRPr="00283408" w:rsidRDefault="00283408" w:rsidP="00283408">
      <w:pPr>
        <w:spacing w:line="360" w:lineRule="auto"/>
        <w:rPr>
          <w:color w:val="auto"/>
        </w:rPr>
      </w:pPr>
      <w:r w:rsidRPr="00283408">
        <w:rPr>
          <w:color w:val="auto"/>
        </w:rPr>
        <w:t>It involves releasing the final deliverables to the customer, handing over project documentation to the business and communicating project closure to all stakeholders. A Post Implementation Review is conducted to identify the level of project success and note any lessons learned for future projects.</w:t>
      </w:r>
    </w:p>
    <w:p w:rsidR="00283408" w:rsidRPr="00283408" w:rsidRDefault="00283408" w:rsidP="007A6A08">
      <w:pPr>
        <w:pStyle w:val="ListParagraph"/>
        <w:numPr>
          <w:ilvl w:val="0"/>
          <w:numId w:val="9"/>
        </w:numPr>
        <w:spacing w:after="160" w:line="360" w:lineRule="auto"/>
      </w:pPr>
      <w:r w:rsidRPr="00283408">
        <w:t>Phase Outputs:</w:t>
      </w:r>
    </w:p>
    <w:p w:rsidR="00283408" w:rsidRPr="00283408" w:rsidRDefault="00283408" w:rsidP="00C9699A">
      <w:pPr>
        <w:pStyle w:val="ListParagraph"/>
        <w:numPr>
          <w:ilvl w:val="0"/>
          <w:numId w:val="8"/>
        </w:numPr>
        <w:spacing w:after="160" w:line="360" w:lineRule="auto"/>
      </w:pPr>
      <w:r w:rsidRPr="00283408">
        <w:t>Project Closure Report</w:t>
      </w:r>
    </w:p>
    <w:p w:rsidR="00283408" w:rsidRPr="00283408" w:rsidRDefault="00283408" w:rsidP="00C9699A">
      <w:pPr>
        <w:pStyle w:val="ListParagraph"/>
        <w:numPr>
          <w:ilvl w:val="0"/>
          <w:numId w:val="8"/>
        </w:numPr>
        <w:spacing w:after="160" w:line="360" w:lineRule="auto"/>
      </w:pPr>
      <w:r w:rsidRPr="00283408">
        <w:t>Training Report</w:t>
      </w:r>
    </w:p>
    <w:p w:rsidR="00283408" w:rsidRPr="00283408" w:rsidRDefault="00283408" w:rsidP="00C9699A">
      <w:pPr>
        <w:pStyle w:val="ListParagraph"/>
        <w:numPr>
          <w:ilvl w:val="0"/>
          <w:numId w:val="8"/>
        </w:numPr>
        <w:spacing w:after="160" w:line="360" w:lineRule="auto"/>
      </w:pPr>
      <w:r w:rsidRPr="00283408">
        <w:t>Handover &amp; Final Project Sign-Off</w:t>
      </w:r>
    </w:p>
    <w:p w:rsidR="004E466F" w:rsidRPr="0057209F" w:rsidRDefault="00283408" w:rsidP="0057209F">
      <w:pPr>
        <w:pStyle w:val="ListParagraph"/>
        <w:numPr>
          <w:ilvl w:val="0"/>
          <w:numId w:val="8"/>
        </w:numPr>
        <w:tabs>
          <w:tab w:val="left" w:pos="964"/>
        </w:tabs>
        <w:spacing w:after="160" w:line="360" w:lineRule="auto"/>
        <w:rPr>
          <w:color w:val="002060"/>
        </w:rPr>
      </w:pPr>
      <w:r w:rsidRPr="00283408">
        <w:t>As-Built Project Documentation</w:t>
      </w:r>
      <w:bookmarkStart w:id="25" w:name="_GoBack"/>
      <w:bookmarkEnd w:id="25"/>
    </w:p>
    <w:sectPr w:rsidR="004E466F" w:rsidRPr="0057209F" w:rsidSect="002831DD">
      <w:headerReference w:type="default" r:id="rId23"/>
      <w:footerReference w:type="even" r:id="rId24"/>
      <w:footerReference w:type="default" r:id="rId25"/>
      <w:headerReference w:type="first" r:id="rId26"/>
      <w:type w:val="continuous"/>
      <w:pgSz w:w="11906" w:h="16838" w:code="9"/>
      <w:pgMar w:top="1440" w:right="1440" w:bottom="1440" w:left="1440" w:header="144" w:footer="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FB7" w:rsidRDefault="00231FB7" w:rsidP="009D0206">
      <w:pPr>
        <w:spacing w:before="0" w:after="0"/>
      </w:pPr>
      <w:r>
        <w:separator/>
      </w:r>
    </w:p>
  </w:endnote>
  <w:endnote w:type="continuationSeparator" w:id="1">
    <w:p w:rsidR="00231FB7" w:rsidRDefault="00231FB7" w:rsidP="009D020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0E2" w:rsidRDefault="009F40E2" w:rsidP="002975C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0E2" w:rsidRDefault="001A40F4">
    <w:pPr>
      <w:pStyle w:val="Footer"/>
      <w:jc w:val="center"/>
    </w:pPr>
    <w:r>
      <w:fldChar w:fldCharType="begin"/>
    </w:r>
    <w:r w:rsidR="009F40E2">
      <w:instrText xml:space="preserve"> PAGE   \* MERGEFORMAT </w:instrText>
    </w:r>
    <w:r>
      <w:fldChar w:fldCharType="separate"/>
    </w:r>
    <w:r w:rsidR="00DD1CDA">
      <w:rPr>
        <w:noProof/>
      </w:rPr>
      <w:t>3</w:t>
    </w:r>
    <w:r>
      <w:rPr>
        <w:noProof/>
      </w:rPr>
      <w:fldChar w:fldCharType="end"/>
    </w:r>
  </w:p>
  <w:p w:rsidR="009F40E2" w:rsidRPr="001354A6" w:rsidRDefault="005F7FC1" w:rsidP="002975C3">
    <w:pPr>
      <w:pStyle w:val="Footer"/>
      <w:spacing w:before="100" w:beforeAutospacing="1" w:after="100" w:afterAutospacing="1"/>
      <w:jc w:val="center"/>
      <w:rPr>
        <w:b/>
      </w:rPr>
    </w:pPr>
    <w:r w:rsidRPr="001354A6">
      <w:rPr>
        <w:b/>
      </w:rPr>
      <w:t>© 2019</w:t>
    </w:r>
    <w:r w:rsidR="001354A6" w:rsidRPr="001354A6">
      <w:rPr>
        <w:b/>
      </w:rPr>
      <w:t xml:space="preserve"> Telka Company Limited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FB7" w:rsidRDefault="00231FB7" w:rsidP="009D0206">
      <w:pPr>
        <w:spacing w:before="0" w:after="0"/>
      </w:pPr>
      <w:r>
        <w:separator/>
      </w:r>
    </w:p>
  </w:footnote>
  <w:footnote w:type="continuationSeparator" w:id="1">
    <w:p w:rsidR="00231FB7" w:rsidRDefault="00231FB7" w:rsidP="009D0206">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0E2" w:rsidRPr="00AD7F7B" w:rsidRDefault="001A40F4" w:rsidP="00136D04">
    <w:pPr>
      <w:pStyle w:val="Header"/>
      <w:spacing w:before="120"/>
      <w:ind w:left="-432" w:right="-720"/>
      <w:jc w:val="both"/>
    </w:pPr>
    <w:r w:rsidRPr="001A40F4">
      <w:rPr>
        <w:i/>
        <w:noProof/>
        <w:lang w:val="en-US" w:eastAsia="en-US"/>
      </w:rPr>
      <w:pict>
        <v:line id="Straight Connector 7" o:spid="_x0000_s4098" style="position:absolute;left:0;text-align:left;z-index:251660288;visibility:visible;mso-width-relative:margin;mso-height-relative:margin" from="-21.75pt,55.8pt" to="453.7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" strokecolor="#9bbb59 [3206]" strokeweight="2pt">
          <v:shadow on="t" color="black" opacity="24903f" origin=",.5" offset="0,.55556mm"/>
        </v:line>
      </w:pict>
    </w:r>
    <w:r w:rsidR="009F40E2" w:rsidRPr="007752DE">
      <w:rPr>
        <w:i/>
        <w:noProof/>
        <w:lang w:val="en-US" w:eastAsia="en-US"/>
      </w:rPr>
      <w:drawing>
        <wp:inline distT="0" distB="0" distL="0" distR="0">
          <wp:extent cx="1701579" cy="584124"/>
          <wp:effectExtent l="0" t="0" r="0" b="698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5728" cy="592414"/>
                  </a:xfrm>
                  <a:prstGeom prst="rect">
                    <a:avLst/>
                  </a:prstGeom>
                  <a:solidFill>
                    <a:srgbClr val="FFC000"/>
                  </a:solidFill>
                  <a:ln>
                    <a:noFill/>
                  </a:ln>
                </pic:spPr>
              </pic:pic>
            </a:graphicData>
          </a:graphic>
        </wp:inline>
      </w:drawing>
    </w:r>
    <w:r w:rsidR="00B87CAE" w:rsidRPr="00AD7F7B">
      <w:rPr>
        <w:b/>
        <w:color w:val="7030A0"/>
      </w:rPr>
      <w:t xml:space="preserve">Sustainable </w:t>
    </w:r>
    <w:r w:rsidR="00B87CAE">
      <w:rPr>
        <w:b/>
        <w:color w:val="7030A0"/>
      </w:rPr>
      <w:t xml:space="preserve">ICT </w:t>
    </w:r>
    <w:r w:rsidR="00B87CAE" w:rsidRPr="00AD7F7B">
      <w:rPr>
        <w:b/>
        <w:color w:val="7030A0"/>
      </w:rPr>
      <w:t>Solutions</w:t>
    </w:r>
    <w:r w:rsidR="00B87CAE">
      <w:rPr>
        <w:b/>
        <w:color w:val="7030A0"/>
      </w:rPr>
      <w:t xml:space="preserve"> For Posterity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0E2" w:rsidRDefault="001A40F4" w:rsidP="00032A75">
    <w:pPr>
      <w:pStyle w:val="Header"/>
      <w:ind w:left="-936" w:right="-288"/>
    </w:pPr>
    <w:r w:rsidRPr="001A40F4">
      <w:rPr>
        <w:i/>
        <w:noProof/>
        <w:lang w:val="en-US" w:eastAsia="en-US"/>
      </w:rPr>
      <w:pict>
        <v:line id="Straight Connector 4" o:spid="_x0000_s4097" style="position:absolute;left:0;text-align:left;z-index:251659264;visibility:visible;mso-width-relative:margin" from="-44.25pt,49.05pt" to="495.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" strokecolor="#f79646 [3209]" strokeweight="2pt">
          <v:shadow on="t" color="black" opacity="24903f" origin=",.5" offset="0,.55556mm"/>
        </v:line>
      </w:pict>
    </w:r>
    <w:r w:rsidR="009F40E2" w:rsidRPr="007752DE">
      <w:rPr>
        <w:i/>
        <w:noProof/>
        <w:lang w:val="en-US" w:eastAsia="en-US"/>
      </w:rPr>
      <w:drawing>
        <wp:inline distT="0" distB="0" distL="0" distR="0">
          <wp:extent cx="1701579" cy="584124"/>
          <wp:effectExtent l="0" t="0" r="0" b="6985"/>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1579" cy="584124"/>
                  </a:xfrm>
                  <a:prstGeom prst="rect">
                    <a:avLst/>
                  </a:prstGeom>
                  <a:solidFill>
                    <a:srgbClr val="FFC000"/>
                  </a:solid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6FD7"/>
    <w:multiLevelType w:val="hybridMultilevel"/>
    <w:tmpl w:val="7B18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B2900"/>
    <w:multiLevelType w:val="multilevel"/>
    <w:tmpl w:val="9454DFAC"/>
    <w:lvl w:ilvl="0">
      <w:start w:val="1"/>
      <w:numFmt w:val="bullet"/>
      <w:pStyle w:val="SubItemList"/>
      <w:lvlText w:val="−"/>
      <w:lvlJc w:val="left"/>
      <w:pPr>
        <w:tabs>
          <w:tab w:val="num" w:pos="1276"/>
        </w:tabs>
        <w:ind w:left="1276" w:hanging="284"/>
      </w:pPr>
      <w:rPr>
        <w:rFonts w:ascii="Times New Roman" w:hAnsi="Times New Roman" w:cs="Times New Roman" w:hint="default"/>
        <w:sz w:val="16"/>
        <w:szCs w:val="16"/>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
    <w:nsid w:val="15564A61"/>
    <w:multiLevelType w:val="hybridMultilevel"/>
    <w:tmpl w:val="53EAA6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6614327"/>
    <w:multiLevelType w:val="hybridMultilevel"/>
    <w:tmpl w:val="068A1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B2E4C"/>
    <w:multiLevelType w:val="hybridMultilevel"/>
    <w:tmpl w:val="AE5A51FA"/>
    <w:lvl w:ilvl="0" w:tplc="68D052D8">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26763534"/>
    <w:multiLevelType w:val="hybridMultilevel"/>
    <w:tmpl w:val="AFACDC6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2A680226"/>
    <w:multiLevelType w:val="hybridMultilevel"/>
    <w:tmpl w:val="3408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81412"/>
    <w:multiLevelType w:val="hybridMultilevel"/>
    <w:tmpl w:val="2F46EB3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29B286C"/>
    <w:multiLevelType w:val="hybridMultilevel"/>
    <w:tmpl w:val="0C9C3708"/>
    <w:lvl w:ilvl="0" w:tplc="68D052D8">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363B3F45"/>
    <w:multiLevelType w:val="hybridMultilevel"/>
    <w:tmpl w:val="FA9A9D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B5B7E"/>
    <w:multiLevelType w:val="hybridMultilevel"/>
    <w:tmpl w:val="7A1E4A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612B6A"/>
    <w:multiLevelType w:val="hybridMultilevel"/>
    <w:tmpl w:val="505EA6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E17792"/>
    <w:multiLevelType w:val="hybridMultilevel"/>
    <w:tmpl w:val="D988C942"/>
    <w:lvl w:ilvl="0" w:tplc="68D052D8">
      <w:start w:val="1"/>
      <w:numFmt w:val="bullet"/>
      <w:lvlText w:val=""/>
      <w:lvlJc w:val="left"/>
      <w:pPr>
        <w:ind w:left="900" w:hanging="360"/>
      </w:pPr>
      <w:rPr>
        <w:rFonts w:ascii="Wingdings" w:hAnsi="Wingdings" w:hint="default"/>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D3C5744"/>
    <w:multiLevelType w:val="hybridMultilevel"/>
    <w:tmpl w:val="05A6E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941CD"/>
    <w:multiLevelType w:val="hybridMultilevel"/>
    <w:tmpl w:val="391AF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F4755"/>
    <w:multiLevelType w:val="multilevel"/>
    <w:tmpl w:val="9F864FEE"/>
    <w:lvl w:ilvl="0">
      <w:start w:val="1"/>
      <w:numFmt w:val="bullet"/>
      <w:pStyle w:val="ItemList"/>
      <w:lvlText w:val=""/>
      <w:lvlJc w:val="left"/>
      <w:pPr>
        <w:tabs>
          <w:tab w:val="num" w:pos="992"/>
        </w:tabs>
        <w:ind w:left="992" w:hanging="425"/>
      </w:pPr>
      <w:rPr>
        <w:rFonts w:ascii="Wingdings" w:hAnsi="Wingdings" w:hint="default"/>
        <w:b w:val="0"/>
        <w:bCs w:val="0"/>
        <w:i w:val="0"/>
        <w:iCs w:val="0"/>
        <w:caps w:val="0"/>
        <w:strike w:val="0"/>
        <w:dstrike w:val="0"/>
        <w:vanish w:val="0"/>
        <w:color w:val="000000"/>
        <w:spacing w:val="0"/>
        <w:w w:val="100"/>
        <w:position w:val="2"/>
        <w:sz w:val="16"/>
        <w:szCs w:val="16"/>
        <w:vertAlign w:val="base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nsid w:val="446B7483"/>
    <w:multiLevelType w:val="hybridMultilevel"/>
    <w:tmpl w:val="2574203C"/>
    <w:lvl w:ilvl="0" w:tplc="68D052D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625348"/>
    <w:multiLevelType w:val="hybridMultilevel"/>
    <w:tmpl w:val="68002194"/>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FA09ED"/>
    <w:multiLevelType w:val="hybridMultilevel"/>
    <w:tmpl w:val="FD66FAEC"/>
    <w:lvl w:ilvl="0" w:tplc="6E1CCAB8">
      <w:start w:val="1"/>
      <w:numFmt w:val="decimal"/>
      <w:pStyle w:val="8"/>
      <w:lvlText w:val="8.%1"/>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9B60DF6"/>
    <w:multiLevelType w:val="hybridMultilevel"/>
    <w:tmpl w:val="6FB8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0B4765"/>
    <w:multiLevelType w:val="hybridMultilevel"/>
    <w:tmpl w:val="B8087A48"/>
    <w:lvl w:ilvl="0" w:tplc="68D052D8">
      <w:start w:val="1"/>
      <w:numFmt w:val="bullet"/>
      <w:lvlText w:val=""/>
      <w:lvlJc w:val="left"/>
      <w:pPr>
        <w:tabs>
          <w:tab w:val="num" w:pos="720"/>
        </w:tabs>
        <w:ind w:left="720" w:hanging="360"/>
      </w:pPr>
      <w:rPr>
        <w:rFonts w:ascii="Wingdings" w:hAnsi="Wingdings" w:hint="default"/>
        <w:sz w:val="20"/>
        <w:szCs w:val="2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nsid w:val="553F1CAE"/>
    <w:multiLevelType w:val="multilevel"/>
    <w:tmpl w:val="30664996"/>
    <w:lvl w:ilvl="0">
      <w:start w:val="1"/>
      <w:numFmt w:val="bullet"/>
      <w:lvlText w:val="●"/>
      <w:lvlJc w:val="left"/>
      <w:pPr>
        <w:tabs>
          <w:tab w:val="num" w:pos="1418"/>
        </w:tabs>
        <w:ind w:left="1418" w:hanging="567"/>
      </w:pPr>
      <w:rPr>
        <w:rFonts w:ascii="Times New Roman" w:hAnsi="Times New Roman" w:cs="Times New Roman" w:hint="default"/>
        <w:b w:val="0"/>
        <w:i w:val="0"/>
        <w:color w:val="auto"/>
        <w:spacing w:val="10"/>
        <w:sz w:val="20"/>
        <w:szCs w:val="20"/>
      </w:rPr>
    </w:lvl>
    <w:lvl w:ilvl="1">
      <w:start w:val="1"/>
      <w:numFmt w:val="bullet"/>
      <w:lvlText w:val="○"/>
      <w:lvlJc w:val="left"/>
      <w:pPr>
        <w:tabs>
          <w:tab w:val="num" w:pos="1985"/>
        </w:tabs>
        <w:ind w:left="1985" w:hanging="567"/>
      </w:pPr>
      <w:rPr>
        <w:rFonts w:ascii="Times New Roman" w:hAnsi="Times New Roman" w:cs="Times New Roman" w:hint="default"/>
        <w:b w:val="0"/>
        <w:i w:val="0"/>
        <w:color w:val="auto"/>
        <w:sz w:val="20"/>
      </w:rPr>
    </w:lvl>
    <w:lvl w:ilvl="2">
      <w:start w:val="1"/>
      <w:numFmt w:val="bullet"/>
      <w:lvlText w:val="■"/>
      <w:lvlJc w:val="left"/>
      <w:pPr>
        <w:tabs>
          <w:tab w:val="num" w:pos="2552"/>
        </w:tabs>
        <w:ind w:left="2552" w:hanging="567"/>
      </w:pPr>
      <w:rPr>
        <w:rFonts w:ascii="Times New Roman" w:hAnsi="Times New Roman" w:cs="Times New Roman" w:hint="default"/>
        <w:b w:val="0"/>
        <w:i w:val="0"/>
        <w:color w:val="auto"/>
        <w:sz w:val="16"/>
        <w:szCs w:val="14"/>
      </w:rPr>
    </w:lvl>
    <w:lvl w:ilvl="3">
      <w:start w:val="1"/>
      <w:numFmt w:val="decimal"/>
      <w:lvlText w:val="%4."/>
      <w:lvlJc w:val="left"/>
      <w:pPr>
        <w:tabs>
          <w:tab w:val="num" w:pos="1300"/>
        </w:tabs>
        <w:ind w:left="1300" w:hanging="850"/>
      </w:pPr>
      <w:rPr>
        <w:rFonts w:ascii="Arial" w:hAnsi="Arial" w:hint="default"/>
        <w:b w:val="0"/>
        <w:i w:val="0"/>
        <w:color w:val="auto"/>
        <w:sz w:val="20"/>
        <w:szCs w:val="20"/>
      </w:rPr>
    </w:lvl>
    <w:lvl w:ilvl="4">
      <w:start w:val="1"/>
      <w:numFmt w:val="decimal"/>
      <w:lvlText w:val="%4.%5."/>
      <w:lvlJc w:val="left"/>
      <w:pPr>
        <w:tabs>
          <w:tab w:val="num" w:pos="1701"/>
        </w:tabs>
        <w:ind w:left="1701" w:hanging="850"/>
      </w:pPr>
      <w:rPr>
        <w:rFonts w:ascii="Arial" w:hAnsi="Arial" w:hint="default"/>
        <w:b w:val="0"/>
        <w:i w:val="0"/>
        <w:color w:val="auto"/>
        <w:sz w:val="20"/>
        <w:szCs w:val="20"/>
      </w:rPr>
    </w:lvl>
    <w:lvl w:ilvl="5">
      <w:start w:val="1"/>
      <w:numFmt w:val="decimal"/>
      <w:lvlText w:val="%4.%5.%6."/>
      <w:lvlJc w:val="left"/>
      <w:pPr>
        <w:tabs>
          <w:tab w:val="num" w:pos="1701"/>
        </w:tabs>
        <w:ind w:left="1701" w:hanging="850"/>
      </w:pPr>
      <w:rPr>
        <w:rFonts w:ascii="Arial" w:hAnsi="Arial" w:hint="default"/>
        <w:b w:val="0"/>
        <w:i w:val="0"/>
        <w:color w:val="auto"/>
        <w:sz w:val="20"/>
        <w:szCs w:val="20"/>
      </w:rPr>
    </w:lvl>
    <w:lvl w:ilvl="6">
      <w:start w:val="1"/>
      <w:numFmt w:val="decimal"/>
      <w:lvlText w:val="%7."/>
      <w:lvlJc w:val="left"/>
      <w:pPr>
        <w:tabs>
          <w:tab w:val="num" w:pos="1418"/>
        </w:tabs>
        <w:ind w:left="1418" w:hanging="567"/>
      </w:pPr>
      <w:rPr>
        <w:rFonts w:ascii="Arial" w:hAnsi="Arial" w:hint="default"/>
        <w:b w:val="0"/>
        <w:i w:val="0"/>
        <w:color w:val="auto"/>
        <w:sz w:val="20"/>
        <w:szCs w:val="20"/>
      </w:rPr>
    </w:lvl>
    <w:lvl w:ilvl="7">
      <w:start w:val="1"/>
      <w:numFmt w:val="lowerLetter"/>
      <w:lvlText w:val="%8."/>
      <w:lvlJc w:val="left"/>
      <w:pPr>
        <w:tabs>
          <w:tab w:val="num" w:pos="1985"/>
        </w:tabs>
        <w:ind w:left="1985" w:hanging="567"/>
      </w:pPr>
      <w:rPr>
        <w:rFonts w:ascii="Arial" w:hAnsi="Arial" w:hint="default"/>
        <w:b w:val="0"/>
        <w:i w:val="0"/>
        <w:color w:val="auto"/>
        <w:sz w:val="20"/>
        <w:szCs w:val="20"/>
      </w:rPr>
    </w:lvl>
    <w:lvl w:ilvl="8">
      <w:start w:val="1"/>
      <w:numFmt w:val="lowerRoman"/>
      <w:lvlText w:val="%9."/>
      <w:lvlJc w:val="left"/>
      <w:pPr>
        <w:tabs>
          <w:tab w:val="num" w:pos="2552"/>
        </w:tabs>
        <w:ind w:left="2552" w:hanging="567"/>
      </w:pPr>
      <w:rPr>
        <w:rFonts w:ascii="Arial" w:hAnsi="Arial" w:hint="default"/>
        <w:b w:val="0"/>
        <w:i w:val="0"/>
        <w:color w:val="auto"/>
        <w:sz w:val="20"/>
        <w:szCs w:val="20"/>
      </w:rPr>
    </w:lvl>
  </w:abstractNum>
  <w:abstractNum w:abstractNumId="22">
    <w:nsid w:val="565127A5"/>
    <w:multiLevelType w:val="hybridMultilevel"/>
    <w:tmpl w:val="36C4515E"/>
    <w:lvl w:ilvl="0" w:tplc="6B0E7DCE">
      <w:start w:val="1"/>
      <w:numFmt w:val="bullet"/>
      <w:pStyle w:val="Bulletedtext"/>
      <w:lvlText w:val=""/>
      <w:lvlJc w:val="left"/>
      <w:pPr>
        <w:ind w:left="2246" w:hanging="360"/>
      </w:pPr>
      <w:rPr>
        <w:rFonts w:ascii="Symbol" w:hAnsi="Symbol" w:hint="default"/>
      </w:rPr>
    </w:lvl>
    <w:lvl w:ilvl="1" w:tplc="AE4C4DA2">
      <w:start w:val="1"/>
      <w:numFmt w:val="bullet"/>
      <w:lvlText w:val="o"/>
      <w:lvlJc w:val="left"/>
      <w:pPr>
        <w:ind w:left="2966" w:hanging="360"/>
      </w:pPr>
      <w:rPr>
        <w:rFonts w:ascii="Courier New" w:hAnsi="Courier New" w:cs="Courier New" w:hint="default"/>
      </w:rPr>
    </w:lvl>
    <w:lvl w:ilvl="2" w:tplc="08090005" w:tentative="1">
      <w:start w:val="1"/>
      <w:numFmt w:val="bullet"/>
      <w:lvlText w:val=""/>
      <w:lvlJc w:val="left"/>
      <w:pPr>
        <w:ind w:left="3686" w:hanging="360"/>
      </w:pPr>
      <w:rPr>
        <w:rFonts w:ascii="Wingdings" w:hAnsi="Wingdings" w:hint="default"/>
      </w:rPr>
    </w:lvl>
    <w:lvl w:ilvl="3" w:tplc="08090001" w:tentative="1">
      <w:start w:val="1"/>
      <w:numFmt w:val="bullet"/>
      <w:lvlText w:val=""/>
      <w:lvlJc w:val="left"/>
      <w:pPr>
        <w:ind w:left="4406" w:hanging="360"/>
      </w:pPr>
      <w:rPr>
        <w:rFonts w:ascii="Symbol" w:hAnsi="Symbol" w:hint="default"/>
      </w:rPr>
    </w:lvl>
    <w:lvl w:ilvl="4" w:tplc="08090003" w:tentative="1">
      <w:start w:val="1"/>
      <w:numFmt w:val="bullet"/>
      <w:lvlText w:val="o"/>
      <w:lvlJc w:val="left"/>
      <w:pPr>
        <w:ind w:left="5126" w:hanging="360"/>
      </w:pPr>
      <w:rPr>
        <w:rFonts w:ascii="Courier New" w:hAnsi="Courier New" w:cs="Courier New" w:hint="default"/>
      </w:rPr>
    </w:lvl>
    <w:lvl w:ilvl="5" w:tplc="08090005" w:tentative="1">
      <w:start w:val="1"/>
      <w:numFmt w:val="bullet"/>
      <w:lvlText w:val=""/>
      <w:lvlJc w:val="left"/>
      <w:pPr>
        <w:ind w:left="5846" w:hanging="360"/>
      </w:pPr>
      <w:rPr>
        <w:rFonts w:ascii="Wingdings" w:hAnsi="Wingdings" w:hint="default"/>
      </w:rPr>
    </w:lvl>
    <w:lvl w:ilvl="6" w:tplc="08090001" w:tentative="1">
      <w:start w:val="1"/>
      <w:numFmt w:val="bullet"/>
      <w:lvlText w:val=""/>
      <w:lvlJc w:val="left"/>
      <w:pPr>
        <w:ind w:left="6566" w:hanging="360"/>
      </w:pPr>
      <w:rPr>
        <w:rFonts w:ascii="Symbol" w:hAnsi="Symbol" w:hint="default"/>
      </w:rPr>
    </w:lvl>
    <w:lvl w:ilvl="7" w:tplc="08090003" w:tentative="1">
      <w:start w:val="1"/>
      <w:numFmt w:val="bullet"/>
      <w:lvlText w:val="o"/>
      <w:lvlJc w:val="left"/>
      <w:pPr>
        <w:ind w:left="7286" w:hanging="360"/>
      </w:pPr>
      <w:rPr>
        <w:rFonts w:ascii="Courier New" w:hAnsi="Courier New" w:cs="Courier New" w:hint="default"/>
      </w:rPr>
    </w:lvl>
    <w:lvl w:ilvl="8" w:tplc="08090005" w:tentative="1">
      <w:start w:val="1"/>
      <w:numFmt w:val="bullet"/>
      <w:lvlText w:val=""/>
      <w:lvlJc w:val="left"/>
      <w:pPr>
        <w:ind w:left="8006" w:hanging="360"/>
      </w:pPr>
      <w:rPr>
        <w:rFonts w:ascii="Wingdings" w:hAnsi="Wingdings" w:hint="default"/>
      </w:rPr>
    </w:lvl>
  </w:abstractNum>
  <w:abstractNum w:abstractNumId="23">
    <w:nsid w:val="56681786"/>
    <w:multiLevelType w:val="hybridMultilevel"/>
    <w:tmpl w:val="43DE2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6415A"/>
    <w:multiLevelType w:val="hybridMultilevel"/>
    <w:tmpl w:val="A9247302"/>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59793F33"/>
    <w:multiLevelType w:val="hybridMultilevel"/>
    <w:tmpl w:val="B844BAFC"/>
    <w:lvl w:ilvl="0" w:tplc="0B46BFAA">
      <w:start w:val="1"/>
      <w:numFmt w:val="decimal"/>
      <w:pStyle w:val="7"/>
      <w:lvlText w:val="3.%1"/>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4F4BCF"/>
    <w:multiLevelType w:val="hybridMultilevel"/>
    <w:tmpl w:val="F002292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0E50B88"/>
    <w:multiLevelType w:val="hybridMultilevel"/>
    <w:tmpl w:val="43AED33A"/>
    <w:lvl w:ilvl="0" w:tplc="844A6926">
      <w:start w:val="1"/>
      <w:numFmt w:val="decimal"/>
      <w:pStyle w:val="6"/>
      <w:lvlText w:val="7.%1."/>
      <w:lvlJc w:val="left"/>
      <w:pPr>
        <w:ind w:left="78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874F1B"/>
    <w:multiLevelType w:val="multilevel"/>
    <w:tmpl w:val="7DD86B7A"/>
    <w:lvl w:ilvl="0">
      <w:start w:val="1"/>
      <w:numFmt w:val="decimal"/>
      <w:pStyle w:val="Heading1"/>
      <w:lvlText w:val="%1."/>
      <w:lvlJc w:val="left"/>
      <w:pPr>
        <w:tabs>
          <w:tab w:val="num" w:pos="851"/>
        </w:tabs>
        <w:ind w:left="851" w:hanging="851"/>
      </w:pPr>
      <w:rPr>
        <w:rFonts w:ascii="Arial" w:hAnsi="Arial" w:cs="Arial" w:hint="default"/>
        <w:b/>
        <w:i w:val="0"/>
        <w:color w:val="66BC29"/>
        <w:sz w:val="28"/>
        <w:szCs w:val="28"/>
      </w:rPr>
    </w:lvl>
    <w:lvl w:ilvl="1">
      <w:start w:val="1"/>
      <w:numFmt w:val="decimal"/>
      <w:pStyle w:val="Heading2"/>
      <w:lvlText w:val="%1.%2."/>
      <w:lvlJc w:val="left"/>
      <w:pPr>
        <w:tabs>
          <w:tab w:val="num" w:pos="851"/>
        </w:tabs>
        <w:ind w:left="851" w:hanging="851"/>
      </w:pPr>
      <w:rPr>
        <w:rFonts w:ascii="Arial" w:hAnsi="Arial" w:cs="Arial" w:hint="default"/>
        <w:b/>
        <w:i w:val="0"/>
        <w:color w:val="737373"/>
        <w:sz w:val="24"/>
        <w:szCs w:val="24"/>
      </w:rPr>
    </w:lvl>
    <w:lvl w:ilvl="2">
      <w:start w:val="1"/>
      <w:numFmt w:val="decimal"/>
      <w:pStyle w:val="Heading3"/>
      <w:lvlText w:val="%1.%2.%3."/>
      <w:lvlJc w:val="left"/>
      <w:pPr>
        <w:tabs>
          <w:tab w:val="num" w:pos="851"/>
        </w:tabs>
        <w:ind w:left="851" w:hanging="851"/>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specVanish w:val="0"/>
      </w:rPr>
    </w:lvl>
    <w:lvl w:ilvl="3">
      <w:start w:val="1"/>
      <w:numFmt w:val="decimal"/>
      <w:pStyle w:val="Heading4"/>
      <w:lvlText w:val="%1.%2.%3.%4."/>
      <w:lvlJc w:val="left"/>
      <w:pPr>
        <w:tabs>
          <w:tab w:val="num" w:pos="851"/>
        </w:tabs>
        <w:ind w:left="851" w:hanging="851"/>
      </w:pPr>
      <w:rPr>
        <w:rFonts w:ascii="Arial" w:hAnsi="Arial" w:hint="default"/>
        <w:b w:val="0"/>
        <w:i w:val="0"/>
        <w:color w:val="000000"/>
        <w:spacing w:val="0"/>
        <w:sz w:val="20"/>
        <w:szCs w:val="20"/>
      </w:rPr>
    </w:lvl>
    <w:lvl w:ilvl="4">
      <w:start w:val="1"/>
      <w:numFmt w:val="none"/>
      <w:pStyle w:val="Heading5"/>
      <w:lvlText w:val=""/>
      <w:lvlJc w:val="left"/>
      <w:pPr>
        <w:tabs>
          <w:tab w:val="num" w:pos="851"/>
        </w:tabs>
        <w:ind w:left="851" w:firstLine="0"/>
      </w:pPr>
      <w:rPr>
        <w:rFonts w:hint="default"/>
      </w:rPr>
    </w:lvl>
    <w:lvl w:ilvl="5">
      <w:start w:val="1"/>
      <w:numFmt w:val="none"/>
      <w:pStyle w:val="Heading6"/>
      <w:lvlText w:val=""/>
      <w:lvlJc w:val="left"/>
      <w:pPr>
        <w:tabs>
          <w:tab w:val="num" w:pos="0"/>
        </w:tabs>
        <w:ind w:left="0" w:firstLine="851"/>
      </w:pPr>
      <w:rPr>
        <w:rFonts w:hint="default"/>
      </w:rPr>
    </w:lvl>
    <w:lvl w:ilvl="6">
      <w:start w:val="1"/>
      <w:numFmt w:val="none"/>
      <w:pStyle w:val="Heading7"/>
      <w:lvlText w:val=""/>
      <w:lvlJc w:val="left"/>
      <w:pPr>
        <w:tabs>
          <w:tab w:val="num" w:pos="0"/>
        </w:tabs>
        <w:ind w:left="0" w:firstLine="851"/>
      </w:pPr>
      <w:rPr>
        <w:rFonts w:hint="default"/>
      </w:rPr>
    </w:lvl>
    <w:lvl w:ilvl="7">
      <w:start w:val="1"/>
      <w:numFmt w:val="none"/>
      <w:pStyle w:val="Heading8"/>
      <w:lvlText w:val=""/>
      <w:lvlJc w:val="left"/>
      <w:pPr>
        <w:tabs>
          <w:tab w:val="num" w:pos="0"/>
        </w:tabs>
        <w:ind w:left="0" w:firstLine="851"/>
      </w:pPr>
      <w:rPr>
        <w:rFonts w:hint="default"/>
      </w:rPr>
    </w:lvl>
    <w:lvl w:ilvl="8">
      <w:start w:val="1"/>
      <w:numFmt w:val="none"/>
      <w:pStyle w:val="Heading9"/>
      <w:lvlText w:val=""/>
      <w:lvlJc w:val="left"/>
      <w:pPr>
        <w:tabs>
          <w:tab w:val="num" w:pos="0"/>
        </w:tabs>
        <w:ind w:left="0" w:firstLine="851"/>
      </w:pPr>
      <w:rPr>
        <w:rFonts w:hint="default"/>
      </w:rPr>
    </w:lvl>
  </w:abstractNum>
  <w:abstractNum w:abstractNumId="29">
    <w:nsid w:val="64112400"/>
    <w:multiLevelType w:val="hybridMultilevel"/>
    <w:tmpl w:val="903E3D9E"/>
    <w:lvl w:ilvl="0" w:tplc="68D052D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5550C"/>
    <w:multiLevelType w:val="multilevel"/>
    <w:tmpl w:val="2A60335C"/>
    <w:lvl w:ilvl="0">
      <w:start w:val="1"/>
      <w:numFmt w:val="bullet"/>
      <w:pStyle w:val="DDBullet1"/>
      <w:lvlText w:val="●"/>
      <w:lvlJc w:val="left"/>
      <w:pPr>
        <w:tabs>
          <w:tab w:val="num" w:pos="1134"/>
        </w:tabs>
        <w:ind w:left="1134" w:hanging="283"/>
      </w:pPr>
      <w:rPr>
        <w:rFonts w:ascii="Times New Roman" w:hAnsi="Times New Roman" w:cs="Times New Roman" w:hint="default"/>
        <w:b w:val="0"/>
        <w:i w:val="0"/>
        <w:color w:val="000000"/>
        <w:sz w:val="20"/>
      </w:rPr>
    </w:lvl>
    <w:lvl w:ilvl="1">
      <w:start w:val="1"/>
      <w:numFmt w:val="bullet"/>
      <w:pStyle w:val="DDBullet2"/>
      <w:lvlText w:val="○"/>
      <w:lvlJc w:val="left"/>
      <w:pPr>
        <w:tabs>
          <w:tab w:val="num" w:pos="1418"/>
        </w:tabs>
        <w:ind w:left="1418" w:hanging="284"/>
      </w:pPr>
      <w:rPr>
        <w:rFonts w:ascii="Times New Roman" w:hAnsi="Times New Roman" w:cs="Times New Roman" w:hint="default"/>
        <w:b w:val="0"/>
        <w:i w:val="0"/>
        <w:color w:val="000000"/>
        <w:sz w:val="20"/>
      </w:rPr>
    </w:lvl>
    <w:lvl w:ilvl="2">
      <w:start w:val="1"/>
      <w:numFmt w:val="bullet"/>
      <w:pStyle w:val="DDBullet3"/>
      <w:lvlText w:val="-"/>
      <w:lvlJc w:val="left"/>
      <w:pPr>
        <w:tabs>
          <w:tab w:val="num" w:pos="1701"/>
        </w:tabs>
        <w:ind w:left="1701" w:hanging="283"/>
      </w:pPr>
      <w:rPr>
        <w:rFonts w:ascii="Times New Roman" w:hAnsi="Times New Roman" w:cs="Times New Roman" w:hint="default"/>
        <w:b/>
        <w:i w:val="0"/>
        <w:color w:val="000000"/>
        <w:sz w:val="20"/>
      </w:rPr>
    </w:lvl>
    <w:lvl w:ilvl="3">
      <w:start w:val="1"/>
      <w:numFmt w:val="decimal"/>
      <w:pStyle w:val="DDBullet4"/>
      <w:lvlText w:val="%4."/>
      <w:lvlJc w:val="left"/>
      <w:pPr>
        <w:tabs>
          <w:tab w:val="num" w:pos="1418"/>
        </w:tabs>
        <w:ind w:left="1418" w:hanging="567"/>
      </w:pPr>
      <w:rPr>
        <w:rFonts w:ascii="Arial" w:hAnsi="Arial" w:hint="default"/>
        <w:b w:val="0"/>
        <w:i w:val="0"/>
        <w:color w:val="000000"/>
        <w:spacing w:val="-20"/>
        <w:sz w:val="20"/>
        <w:szCs w:val="20"/>
      </w:rPr>
    </w:lvl>
    <w:lvl w:ilvl="4">
      <w:start w:val="1"/>
      <w:numFmt w:val="decimal"/>
      <w:pStyle w:val="DDBullet5"/>
      <w:lvlText w:val="%4.%5."/>
      <w:lvlJc w:val="left"/>
      <w:pPr>
        <w:tabs>
          <w:tab w:val="num" w:pos="1418"/>
        </w:tabs>
        <w:ind w:left="1418" w:hanging="567"/>
      </w:pPr>
      <w:rPr>
        <w:rFonts w:ascii="Arial" w:hAnsi="Arial" w:hint="default"/>
        <w:b w:val="0"/>
        <w:i w:val="0"/>
        <w:spacing w:val="-20"/>
        <w:sz w:val="20"/>
        <w:szCs w:val="20"/>
      </w:rPr>
    </w:lvl>
    <w:lvl w:ilvl="5">
      <w:start w:val="1"/>
      <w:numFmt w:val="decimal"/>
      <w:pStyle w:val="DDBullet6"/>
      <w:lvlText w:val="%4.%5.%6."/>
      <w:lvlJc w:val="left"/>
      <w:pPr>
        <w:tabs>
          <w:tab w:val="num" w:pos="1418"/>
        </w:tabs>
        <w:ind w:left="1418" w:hanging="567"/>
      </w:pPr>
      <w:rPr>
        <w:rFonts w:ascii="Arial" w:hAnsi="Arial" w:hint="default"/>
        <w:b w:val="0"/>
        <w:i w:val="0"/>
        <w:spacing w:val="-20"/>
        <w:sz w:val="20"/>
        <w:szCs w:val="20"/>
      </w:rPr>
    </w:lvl>
    <w:lvl w:ilvl="6">
      <w:start w:val="1"/>
      <w:numFmt w:val="decimal"/>
      <w:pStyle w:val="DDBullet7"/>
      <w:lvlText w:val="%7."/>
      <w:lvlJc w:val="left"/>
      <w:pPr>
        <w:tabs>
          <w:tab w:val="num" w:pos="1418"/>
        </w:tabs>
        <w:ind w:left="1418" w:hanging="567"/>
      </w:pPr>
      <w:rPr>
        <w:rFonts w:ascii="Arial" w:hAnsi="Arial" w:hint="default"/>
        <w:b w:val="0"/>
        <w:i w:val="0"/>
        <w:sz w:val="20"/>
        <w:szCs w:val="20"/>
      </w:rPr>
    </w:lvl>
    <w:lvl w:ilvl="7">
      <w:start w:val="1"/>
      <w:numFmt w:val="lowerLetter"/>
      <w:pStyle w:val="DDBullet8"/>
      <w:lvlText w:val="%8."/>
      <w:lvlJc w:val="left"/>
      <w:pPr>
        <w:tabs>
          <w:tab w:val="num" w:pos="1985"/>
        </w:tabs>
        <w:ind w:left="1985" w:hanging="567"/>
      </w:pPr>
      <w:rPr>
        <w:rFonts w:ascii="Arial" w:hAnsi="Arial" w:hint="default"/>
        <w:b w:val="0"/>
        <w:i w:val="0"/>
        <w:sz w:val="20"/>
        <w:szCs w:val="20"/>
      </w:rPr>
    </w:lvl>
    <w:lvl w:ilvl="8">
      <w:start w:val="1"/>
      <w:numFmt w:val="lowerRoman"/>
      <w:pStyle w:val="DDBullet9"/>
      <w:lvlText w:val="%9."/>
      <w:lvlJc w:val="left"/>
      <w:pPr>
        <w:tabs>
          <w:tab w:val="num" w:pos="2552"/>
        </w:tabs>
        <w:ind w:left="2552" w:hanging="567"/>
      </w:pPr>
      <w:rPr>
        <w:rFonts w:ascii="Arial" w:hAnsi="Arial" w:hint="default"/>
        <w:b w:val="0"/>
        <w:i w:val="0"/>
        <w:sz w:val="20"/>
        <w:szCs w:val="20"/>
      </w:rPr>
    </w:lvl>
  </w:abstractNum>
  <w:abstractNum w:abstractNumId="31">
    <w:nsid w:val="6AFC1DAC"/>
    <w:multiLevelType w:val="hybridMultilevel"/>
    <w:tmpl w:val="0C3473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9412E"/>
    <w:multiLevelType w:val="hybridMultilevel"/>
    <w:tmpl w:val="9DD2FD4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2C95E85"/>
    <w:multiLevelType w:val="hybridMultilevel"/>
    <w:tmpl w:val="DBDE8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36C36C1"/>
    <w:multiLevelType w:val="hybridMultilevel"/>
    <w:tmpl w:val="8AB0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AA0826"/>
    <w:multiLevelType w:val="hybridMultilevel"/>
    <w:tmpl w:val="FB069A80"/>
    <w:lvl w:ilvl="0" w:tplc="68D052D8">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30"/>
  </w:num>
  <w:num w:numId="2">
    <w:abstractNumId w:val="28"/>
  </w:num>
  <w:num w:numId="3">
    <w:abstractNumId w:val="21"/>
  </w:num>
  <w:num w:numId="4">
    <w:abstractNumId w:val="22"/>
  </w:num>
  <w:num w:numId="5">
    <w:abstractNumId w:val="26"/>
  </w:num>
  <w:num w:numId="6">
    <w:abstractNumId w:val="32"/>
  </w:num>
  <w:num w:numId="7">
    <w:abstractNumId w:val="2"/>
  </w:num>
  <w:num w:numId="8">
    <w:abstractNumId w:val="7"/>
  </w:num>
  <w:num w:numId="9">
    <w:abstractNumId w:val="1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4"/>
  </w:num>
  <w:num w:numId="19">
    <w:abstractNumId w:val="23"/>
  </w:num>
  <w:num w:numId="20">
    <w:abstractNumId w:val="3"/>
  </w:num>
  <w:num w:numId="21">
    <w:abstractNumId w:val="33"/>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7"/>
  </w:num>
  <w:num w:numId="29">
    <w:abstractNumId w:val="29"/>
  </w:num>
  <w:num w:numId="30">
    <w:abstractNumId w:val="16"/>
  </w:num>
  <w:num w:numId="31">
    <w:abstractNumId w:val="24"/>
  </w:num>
  <w:num w:numId="32">
    <w:abstractNumId w:val="13"/>
  </w:num>
  <w:num w:numId="33">
    <w:abstractNumId w:val="9"/>
  </w:num>
  <w:num w:numId="34">
    <w:abstractNumId w:val="6"/>
  </w:num>
  <w:num w:numId="35">
    <w:abstractNumId w:val="14"/>
  </w:num>
  <w:num w:numId="36">
    <w:abstractNumId w:val="8"/>
  </w:num>
  <w:num w:numId="37">
    <w:abstractNumId w:val="35"/>
  </w:num>
  <w:num w:numId="38">
    <w:abstractNumId w:val="12"/>
  </w:num>
  <w:num w:numId="39">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C0189"/>
    <w:rsid w:val="0000112F"/>
    <w:rsid w:val="000019A4"/>
    <w:rsid w:val="000032F3"/>
    <w:rsid w:val="00005600"/>
    <w:rsid w:val="00006E45"/>
    <w:rsid w:val="000076E4"/>
    <w:rsid w:val="00010B7B"/>
    <w:rsid w:val="000121E7"/>
    <w:rsid w:val="000137C0"/>
    <w:rsid w:val="00016A4E"/>
    <w:rsid w:val="00017F41"/>
    <w:rsid w:val="000212CF"/>
    <w:rsid w:val="000251D4"/>
    <w:rsid w:val="00027AE9"/>
    <w:rsid w:val="000303FA"/>
    <w:rsid w:val="000305E9"/>
    <w:rsid w:val="00032A75"/>
    <w:rsid w:val="00032D64"/>
    <w:rsid w:val="000335CB"/>
    <w:rsid w:val="000344C9"/>
    <w:rsid w:val="00034EEB"/>
    <w:rsid w:val="000447F0"/>
    <w:rsid w:val="0004676C"/>
    <w:rsid w:val="00047201"/>
    <w:rsid w:val="0005052A"/>
    <w:rsid w:val="00051429"/>
    <w:rsid w:val="0005197A"/>
    <w:rsid w:val="0005562A"/>
    <w:rsid w:val="00055FB7"/>
    <w:rsid w:val="00056332"/>
    <w:rsid w:val="00060D9C"/>
    <w:rsid w:val="00062241"/>
    <w:rsid w:val="00063442"/>
    <w:rsid w:val="0006445F"/>
    <w:rsid w:val="00064E3D"/>
    <w:rsid w:val="00070311"/>
    <w:rsid w:val="00072EE1"/>
    <w:rsid w:val="00080525"/>
    <w:rsid w:val="00081FB2"/>
    <w:rsid w:val="00082059"/>
    <w:rsid w:val="00084D0E"/>
    <w:rsid w:val="00085B2C"/>
    <w:rsid w:val="00085C90"/>
    <w:rsid w:val="00085FC0"/>
    <w:rsid w:val="00092F07"/>
    <w:rsid w:val="00093425"/>
    <w:rsid w:val="00094C0C"/>
    <w:rsid w:val="00094F78"/>
    <w:rsid w:val="0009606F"/>
    <w:rsid w:val="0009625B"/>
    <w:rsid w:val="000A0D4F"/>
    <w:rsid w:val="000B1B32"/>
    <w:rsid w:val="000B1FB9"/>
    <w:rsid w:val="000B2A6A"/>
    <w:rsid w:val="000C1321"/>
    <w:rsid w:val="000C3715"/>
    <w:rsid w:val="000C39B2"/>
    <w:rsid w:val="000C527A"/>
    <w:rsid w:val="000D1EF0"/>
    <w:rsid w:val="000D5C7F"/>
    <w:rsid w:val="000D652D"/>
    <w:rsid w:val="000E1F38"/>
    <w:rsid w:val="000E2651"/>
    <w:rsid w:val="000E27BB"/>
    <w:rsid w:val="000E2F06"/>
    <w:rsid w:val="000E3C4B"/>
    <w:rsid w:val="000F12FE"/>
    <w:rsid w:val="000F2A4B"/>
    <w:rsid w:val="000F383F"/>
    <w:rsid w:val="0010198C"/>
    <w:rsid w:val="001023F4"/>
    <w:rsid w:val="00104C31"/>
    <w:rsid w:val="0011173A"/>
    <w:rsid w:val="00111D99"/>
    <w:rsid w:val="001145E7"/>
    <w:rsid w:val="0011496E"/>
    <w:rsid w:val="0011670A"/>
    <w:rsid w:val="0012193E"/>
    <w:rsid w:val="001219B6"/>
    <w:rsid w:val="00122E38"/>
    <w:rsid w:val="00125861"/>
    <w:rsid w:val="00127F5A"/>
    <w:rsid w:val="00130C0F"/>
    <w:rsid w:val="00131A23"/>
    <w:rsid w:val="001354A6"/>
    <w:rsid w:val="00135F52"/>
    <w:rsid w:val="00136D04"/>
    <w:rsid w:val="0014207A"/>
    <w:rsid w:val="00143684"/>
    <w:rsid w:val="00143AB0"/>
    <w:rsid w:val="0014744F"/>
    <w:rsid w:val="00152D1A"/>
    <w:rsid w:val="00153C46"/>
    <w:rsid w:val="00155493"/>
    <w:rsid w:val="00155F3A"/>
    <w:rsid w:val="001563E1"/>
    <w:rsid w:val="0015751E"/>
    <w:rsid w:val="0016212C"/>
    <w:rsid w:val="001649A4"/>
    <w:rsid w:val="00170017"/>
    <w:rsid w:val="00173F5C"/>
    <w:rsid w:val="00177173"/>
    <w:rsid w:val="001811CF"/>
    <w:rsid w:val="001845A7"/>
    <w:rsid w:val="00185CCF"/>
    <w:rsid w:val="00187D26"/>
    <w:rsid w:val="00190182"/>
    <w:rsid w:val="00191FBD"/>
    <w:rsid w:val="001932A9"/>
    <w:rsid w:val="00194F29"/>
    <w:rsid w:val="00196458"/>
    <w:rsid w:val="001971BB"/>
    <w:rsid w:val="001A1E5C"/>
    <w:rsid w:val="001A3623"/>
    <w:rsid w:val="001A40F4"/>
    <w:rsid w:val="001A4EBA"/>
    <w:rsid w:val="001A67C9"/>
    <w:rsid w:val="001B2419"/>
    <w:rsid w:val="001B3932"/>
    <w:rsid w:val="001B5134"/>
    <w:rsid w:val="001C1362"/>
    <w:rsid w:val="001C1797"/>
    <w:rsid w:val="001C479D"/>
    <w:rsid w:val="001C4EDC"/>
    <w:rsid w:val="001C5E7C"/>
    <w:rsid w:val="001D069C"/>
    <w:rsid w:val="001D19DB"/>
    <w:rsid w:val="001D3019"/>
    <w:rsid w:val="001D5CDF"/>
    <w:rsid w:val="001E04A5"/>
    <w:rsid w:val="001E1EBF"/>
    <w:rsid w:val="001E433E"/>
    <w:rsid w:val="001E79D3"/>
    <w:rsid w:val="001F05E6"/>
    <w:rsid w:val="001F1E97"/>
    <w:rsid w:val="001F1FC9"/>
    <w:rsid w:val="001F656C"/>
    <w:rsid w:val="00200686"/>
    <w:rsid w:val="0020122F"/>
    <w:rsid w:val="002044DF"/>
    <w:rsid w:val="00210298"/>
    <w:rsid w:val="0021090B"/>
    <w:rsid w:val="00213BA0"/>
    <w:rsid w:val="00215395"/>
    <w:rsid w:val="00215CE2"/>
    <w:rsid w:val="0021600B"/>
    <w:rsid w:val="002215A6"/>
    <w:rsid w:val="00221DF3"/>
    <w:rsid w:val="0022688D"/>
    <w:rsid w:val="00226EB9"/>
    <w:rsid w:val="00227EB0"/>
    <w:rsid w:val="0023076D"/>
    <w:rsid w:val="00231FB7"/>
    <w:rsid w:val="00232721"/>
    <w:rsid w:val="002334DA"/>
    <w:rsid w:val="002336FE"/>
    <w:rsid w:val="00234EAA"/>
    <w:rsid w:val="00237614"/>
    <w:rsid w:val="0024181C"/>
    <w:rsid w:val="00241E9B"/>
    <w:rsid w:val="00242F4C"/>
    <w:rsid w:val="00244C31"/>
    <w:rsid w:val="0024527E"/>
    <w:rsid w:val="00246183"/>
    <w:rsid w:val="00256625"/>
    <w:rsid w:val="00256BFC"/>
    <w:rsid w:val="002629C7"/>
    <w:rsid w:val="002636C6"/>
    <w:rsid w:val="0026435A"/>
    <w:rsid w:val="00264E61"/>
    <w:rsid w:val="002656DB"/>
    <w:rsid w:val="00267054"/>
    <w:rsid w:val="002674A6"/>
    <w:rsid w:val="002674C8"/>
    <w:rsid w:val="00267F0F"/>
    <w:rsid w:val="00273CE7"/>
    <w:rsid w:val="00274406"/>
    <w:rsid w:val="00274EC2"/>
    <w:rsid w:val="002831DD"/>
    <w:rsid w:val="00283408"/>
    <w:rsid w:val="0028544D"/>
    <w:rsid w:val="00287298"/>
    <w:rsid w:val="00290A48"/>
    <w:rsid w:val="00293A06"/>
    <w:rsid w:val="002942F2"/>
    <w:rsid w:val="00297543"/>
    <w:rsid w:val="002975C3"/>
    <w:rsid w:val="002A2DF8"/>
    <w:rsid w:val="002A53AA"/>
    <w:rsid w:val="002A5C35"/>
    <w:rsid w:val="002A6918"/>
    <w:rsid w:val="002B4368"/>
    <w:rsid w:val="002B6745"/>
    <w:rsid w:val="002C0189"/>
    <w:rsid w:val="002C33A6"/>
    <w:rsid w:val="002C3FC4"/>
    <w:rsid w:val="002C4A67"/>
    <w:rsid w:val="002C6B1F"/>
    <w:rsid w:val="002C7543"/>
    <w:rsid w:val="002D1B75"/>
    <w:rsid w:val="002D3C99"/>
    <w:rsid w:val="002D3E31"/>
    <w:rsid w:val="002D6B22"/>
    <w:rsid w:val="002D6D62"/>
    <w:rsid w:val="002E0A08"/>
    <w:rsid w:val="002E37C4"/>
    <w:rsid w:val="002E6FBC"/>
    <w:rsid w:val="002F24B8"/>
    <w:rsid w:val="002F2B1C"/>
    <w:rsid w:val="002F4644"/>
    <w:rsid w:val="002F741E"/>
    <w:rsid w:val="003030F8"/>
    <w:rsid w:val="00303251"/>
    <w:rsid w:val="00303570"/>
    <w:rsid w:val="00305F5D"/>
    <w:rsid w:val="00306B3E"/>
    <w:rsid w:val="00307496"/>
    <w:rsid w:val="00310125"/>
    <w:rsid w:val="003106C9"/>
    <w:rsid w:val="00311502"/>
    <w:rsid w:val="00313F94"/>
    <w:rsid w:val="00317F6D"/>
    <w:rsid w:val="003228B3"/>
    <w:rsid w:val="00325FAE"/>
    <w:rsid w:val="00326FCD"/>
    <w:rsid w:val="003276E6"/>
    <w:rsid w:val="00331139"/>
    <w:rsid w:val="00332B68"/>
    <w:rsid w:val="00340232"/>
    <w:rsid w:val="003523E0"/>
    <w:rsid w:val="00352836"/>
    <w:rsid w:val="00356368"/>
    <w:rsid w:val="003570E7"/>
    <w:rsid w:val="0036081B"/>
    <w:rsid w:val="00364F8E"/>
    <w:rsid w:val="00365EA8"/>
    <w:rsid w:val="00375865"/>
    <w:rsid w:val="00376307"/>
    <w:rsid w:val="00386174"/>
    <w:rsid w:val="003869CC"/>
    <w:rsid w:val="00387DC6"/>
    <w:rsid w:val="003932EC"/>
    <w:rsid w:val="00394D3B"/>
    <w:rsid w:val="00394E86"/>
    <w:rsid w:val="00397E27"/>
    <w:rsid w:val="003A1B90"/>
    <w:rsid w:val="003A279F"/>
    <w:rsid w:val="003A2DF2"/>
    <w:rsid w:val="003A3CCD"/>
    <w:rsid w:val="003A49DC"/>
    <w:rsid w:val="003A6357"/>
    <w:rsid w:val="003A6894"/>
    <w:rsid w:val="003A7484"/>
    <w:rsid w:val="003B10C8"/>
    <w:rsid w:val="003B2973"/>
    <w:rsid w:val="003C5F10"/>
    <w:rsid w:val="003C71C0"/>
    <w:rsid w:val="003D0B5B"/>
    <w:rsid w:val="003D0D2D"/>
    <w:rsid w:val="003D3AC0"/>
    <w:rsid w:val="003D4DBF"/>
    <w:rsid w:val="003D74F8"/>
    <w:rsid w:val="003E3B88"/>
    <w:rsid w:val="003E706B"/>
    <w:rsid w:val="003E7F03"/>
    <w:rsid w:val="003F0DC8"/>
    <w:rsid w:val="003F13F4"/>
    <w:rsid w:val="003F4316"/>
    <w:rsid w:val="003F4E7C"/>
    <w:rsid w:val="003F6701"/>
    <w:rsid w:val="003F7D9C"/>
    <w:rsid w:val="00401272"/>
    <w:rsid w:val="004016C2"/>
    <w:rsid w:val="00402D0D"/>
    <w:rsid w:val="00405647"/>
    <w:rsid w:val="00412DEE"/>
    <w:rsid w:val="004132A8"/>
    <w:rsid w:val="004140DE"/>
    <w:rsid w:val="00416493"/>
    <w:rsid w:val="004168B9"/>
    <w:rsid w:val="0042215C"/>
    <w:rsid w:val="00423FEA"/>
    <w:rsid w:val="00424D5C"/>
    <w:rsid w:val="004275CD"/>
    <w:rsid w:val="0043044F"/>
    <w:rsid w:val="00433087"/>
    <w:rsid w:val="004334A8"/>
    <w:rsid w:val="00441BEF"/>
    <w:rsid w:val="00444056"/>
    <w:rsid w:val="00445684"/>
    <w:rsid w:val="004456D2"/>
    <w:rsid w:val="00446405"/>
    <w:rsid w:val="00447EDB"/>
    <w:rsid w:val="0045195C"/>
    <w:rsid w:val="004529AA"/>
    <w:rsid w:val="00454F7B"/>
    <w:rsid w:val="00460197"/>
    <w:rsid w:val="004701DE"/>
    <w:rsid w:val="0047068C"/>
    <w:rsid w:val="00472D20"/>
    <w:rsid w:val="00474D72"/>
    <w:rsid w:val="00475A28"/>
    <w:rsid w:val="0047661E"/>
    <w:rsid w:val="00477742"/>
    <w:rsid w:val="00480B50"/>
    <w:rsid w:val="00481F9D"/>
    <w:rsid w:val="00483119"/>
    <w:rsid w:val="00483DE9"/>
    <w:rsid w:val="004840E9"/>
    <w:rsid w:val="004848F5"/>
    <w:rsid w:val="00490017"/>
    <w:rsid w:val="00491021"/>
    <w:rsid w:val="004A1999"/>
    <w:rsid w:val="004A2407"/>
    <w:rsid w:val="004A4617"/>
    <w:rsid w:val="004A4D04"/>
    <w:rsid w:val="004A6274"/>
    <w:rsid w:val="004A79CE"/>
    <w:rsid w:val="004B4311"/>
    <w:rsid w:val="004B5621"/>
    <w:rsid w:val="004C0173"/>
    <w:rsid w:val="004C3074"/>
    <w:rsid w:val="004C3562"/>
    <w:rsid w:val="004C4481"/>
    <w:rsid w:val="004D119B"/>
    <w:rsid w:val="004D2B88"/>
    <w:rsid w:val="004D6A03"/>
    <w:rsid w:val="004E00A1"/>
    <w:rsid w:val="004E466F"/>
    <w:rsid w:val="004E5B5F"/>
    <w:rsid w:val="004F374B"/>
    <w:rsid w:val="004F4CA3"/>
    <w:rsid w:val="004F5D4C"/>
    <w:rsid w:val="004F6FBD"/>
    <w:rsid w:val="00503D61"/>
    <w:rsid w:val="00512474"/>
    <w:rsid w:val="005134A4"/>
    <w:rsid w:val="0052028F"/>
    <w:rsid w:val="00521464"/>
    <w:rsid w:val="00521FC0"/>
    <w:rsid w:val="005223A1"/>
    <w:rsid w:val="00523A9F"/>
    <w:rsid w:val="005248A1"/>
    <w:rsid w:val="00524CC7"/>
    <w:rsid w:val="00524EC6"/>
    <w:rsid w:val="005268F1"/>
    <w:rsid w:val="00526ADF"/>
    <w:rsid w:val="005329B6"/>
    <w:rsid w:val="005423F5"/>
    <w:rsid w:val="005445FD"/>
    <w:rsid w:val="00544C17"/>
    <w:rsid w:val="00545558"/>
    <w:rsid w:val="00555085"/>
    <w:rsid w:val="00556831"/>
    <w:rsid w:val="00562A52"/>
    <w:rsid w:val="00562E92"/>
    <w:rsid w:val="005631AF"/>
    <w:rsid w:val="005633F1"/>
    <w:rsid w:val="005634F4"/>
    <w:rsid w:val="005641D2"/>
    <w:rsid w:val="00564F6E"/>
    <w:rsid w:val="005652D3"/>
    <w:rsid w:val="005662E1"/>
    <w:rsid w:val="00566462"/>
    <w:rsid w:val="005675F1"/>
    <w:rsid w:val="00567A41"/>
    <w:rsid w:val="005710F8"/>
    <w:rsid w:val="00572015"/>
    <w:rsid w:val="0057209F"/>
    <w:rsid w:val="005738EB"/>
    <w:rsid w:val="005779C7"/>
    <w:rsid w:val="00581483"/>
    <w:rsid w:val="0058510C"/>
    <w:rsid w:val="00593420"/>
    <w:rsid w:val="005953A4"/>
    <w:rsid w:val="0059588D"/>
    <w:rsid w:val="00597DD9"/>
    <w:rsid w:val="005A5533"/>
    <w:rsid w:val="005A7E6A"/>
    <w:rsid w:val="005B064E"/>
    <w:rsid w:val="005B2A99"/>
    <w:rsid w:val="005B4133"/>
    <w:rsid w:val="005B4C90"/>
    <w:rsid w:val="005B7CC5"/>
    <w:rsid w:val="005B7EE8"/>
    <w:rsid w:val="005C03AE"/>
    <w:rsid w:val="005C1022"/>
    <w:rsid w:val="005C1961"/>
    <w:rsid w:val="005C209C"/>
    <w:rsid w:val="005C260A"/>
    <w:rsid w:val="005C28DA"/>
    <w:rsid w:val="005D0689"/>
    <w:rsid w:val="005D13D4"/>
    <w:rsid w:val="005D4CBA"/>
    <w:rsid w:val="005D5A91"/>
    <w:rsid w:val="005D5BC9"/>
    <w:rsid w:val="005E556B"/>
    <w:rsid w:val="005E693E"/>
    <w:rsid w:val="005F0E3F"/>
    <w:rsid w:val="005F2F21"/>
    <w:rsid w:val="005F2F2D"/>
    <w:rsid w:val="005F3056"/>
    <w:rsid w:val="005F7115"/>
    <w:rsid w:val="005F7FC1"/>
    <w:rsid w:val="0060126B"/>
    <w:rsid w:val="006025D5"/>
    <w:rsid w:val="00604552"/>
    <w:rsid w:val="0060637B"/>
    <w:rsid w:val="00606E5D"/>
    <w:rsid w:val="00607DD2"/>
    <w:rsid w:val="00610CAB"/>
    <w:rsid w:val="00611539"/>
    <w:rsid w:val="00612288"/>
    <w:rsid w:val="0061411E"/>
    <w:rsid w:val="006144CE"/>
    <w:rsid w:val="00614936"/>
    <w:rsid w:val="00614A1C"/>
    <w:rsid w:val="00615FA3"/>
    <w:rsid w:val="0062298D"/>
    <w:rsid w:val="00624E9C"/>
    <w:rsid w:val="00627AA2"/>
    <w:rsid w:val="0063146F"/>
    <w:rsid w:val="0063153A"/>
    <w:rsid w:val="00636058"/>
    <w:rsid w:val="00643B51"/>
    <w:rsid w:val="006508B1"/>
    <w:rsid w:val="006576AC"/>
    <w:rsid w:val="00657E5A"/>
    <w:rsid w:val="006618D8"/>
    <w:rsid w:val="006618DC"/>
    <w:rsid w:val="006623A8"/>
    <w:rsid w:val="006627A6"/>
    <w:rsid w:val="0066748F"/>
    <w:rsid w:val="006721CA"/>
    <w:rsid w:val="006721E4"/>
    <w:rsid w:val="0067237E"/>
    <w:rsid w:val="00673FE9"/>
    <w:rsid w:val="006743F4"/>
    <w:rsid w:val="00677ABD"/>
    <w:rsid w:val="006857F2"/>
    <w:rsid w:val="00686CA5"/>
    <w:rsid w:val="006951B3"/>
    <w:rsid w:val="006A01F9"/>
    <w:rsid w:val="006A03D6"/>
    <w:rsid w:val="006A122D"/>
    <w:rsid w:val="006A1536"/>
    <w:rsid w:val="006A24AF"/>
    <w:rsid w:val="006A269A"/>
    <w:rsid w:val="006A4D35"/>
    <w:rsid w:val="006A4EA1"/>
    <w:rsid w:val="006A5C64"/>
    <w:rsid w:val="006A649B"/>
    <w:rsid w:val="006B1E02"/>
    <w:rsid w:val="006C0722"/>
    <w:rsid w:val="006C1FBC"/>
    <w:rsid w:val="006C37EB"/>
    <w:rsid w:val="006C5EDE"/>
    <w:rsid w:val="006D2DC4"/>
    <w:rsid w:val="006D311F"/>
    <w:rsid w:val="006D66BF"/>
    <w:rsid w:val="006D6C5E"/>
    <w:rsid w:val="006E16ED"/>
    <w:rsid w:val="006E2036"/>
    <w:rsid w:val="006E614A"/>
    <w:rsid w:val="006E7EB4"/>
    <w:rsid w:val="006F7107"/>
    <w:rsid w:val="006F7CEE"/>
    <w:rsid w:val="00702903"/>
    <w:rsid w:val="007059DE"/>
    <w:rsid w:val="007113D2"/>
    <w:rsid w:val="00713D14"/>
    <w:rsid w:val="00715089"/>
    <w:rsid w:val="00717233"/>
    <w:rsid w:val="00717358"/>
    <w:rsid w:val="007174A2"/>
    <w:rsid w:val="00721232"/>
    <w:rsid w:val="00721A7D"/>
    <w:rsid w:val="00723A6B"/>
    <w:rsid w:val="00724DB6"/>
    <w:rsid w:val="00727ABD"/>
    <w:rsid w:val="0073250F"/>
    <w:rsid w:val="0074118F"/>
    <w:rsid w:val="007523A6"/>
    <w:rsid w:val="00754E2B"/>
    <w:rsid w:val="007555D8"/>
    <w:rsid w:val="00757785"/>
    <w:rsid w:val="007608B7"/>
    <w:rsid w:val="00762AD6"/>
    <w:rsid w:val="0076477A"/>
    <w:rsid w:val="00766334"/>
    <w:rsid w:val="00770105"/>
    <w:rsid w:val="007702CA"/>
    <w:rsid w:val="007707F1"/>
    <w:rsid w:val="007752DE"/>
    <w:rsid w:val="00776003"/>
    <w:rsid w:val="007766A0"/>
    <w:rsid w:val="00780A4C"/>
    <w:rsid w:val="00784C0A"/>
    <w:rsid w:val="00784E16"/>
    <w:rsid w:val="00785885"/>
    <w:rsid w:val="007928F3"/>
    <w:rsid w:val="00792EC6"/>
    <w:rsid w:val="007A1B05"/>
    <w:rsid w:val="007A4869"/>
    <w:rsid w:val="007A5BB2"/>
    <w:rsid w:val="007A6A08"/>
    <w:rsid w:val="007A6BA9"/>
    <w:rsid w:val="007B2B56"/>
    <w:rsid w:val="007B4C43"/>
    <w:rsid w:val="007B4FC5"/>
    <w:rsid w:val="007C58E4"/>
    <w:rsid w:val="007C5E32"/>
    <w:rsid w:val="007C66A3"/>
    <w:rsid w:val="007C6D20"/>
    <w:rsid w:val="007D09A0"/>
    <w:rsid w:val="007D365D"/>
    <w:rsid w:val="007D46BB"/>
    <w:rsid w:val="007D481E"/>
    <w:rsid w:val="007D4A1C"/>
    <w:rsid w:val="007D6FD0"/>
    <w:rsid w:val="007E119B"/>
    <w:rsid w:val="007E167A"/>
    <w:rsid w:val="007E187D"/>
    <w:rsid w:val="007E3BEE"/>
    <w:rsid w:val="007E42C5"/>
    <w:rsid w:val="007E4A9D"/>
    <w:rsid w:val="007E6580"/>
    <w:rsid w:val="007E79E8"/>
    <w:rsid w:val="007F038A"/>
    <w:rsid w:val="007F1AC4"/>
    <w:rsid w:val="007F2042"/>
    <w:rsid w:val="007F2387"/>
    <w:rsid w:val="008015A4"/>
    <w:rsid w:val="00804574"/>
    <w:rsid w:val="00806854"/>
    <w:rsid w:val="00806AEA"/>
    <w:rsid w:val="00810097"/>
    <w:rsid w:val="00812B62"/>
    <w:rsid w:val="00820570"/>
    <w:rsid w:val="0082293B"/>
    <w:rsid w:val="00822C42"/>
    <w:rsid w:val="00830A0E"/>
    <w:rsid w:val="008319B8"/>
    <w:rsid w:val="00832CF5"/>
    <w:rsid w:val="00834638"/>
    <w:rsid w:val="00834DF3"/>
    <w:rsid w:val="0083574F"/>
    <w:rsid w:val="00835F75"/>
    <w:rsid w:val="00836FAC"/>
    <w:rsid w:val="00837197"/>
    <w:rsid w:val="00841900"/>
    <w:rsid w:val="00842E1C"/>
    <w:rsid w:val="00843374"/>
    <w:rsid w:val="008442C0"/>
    <w:rsid w:val="00844F3F"/>
    <w:rsid w:val="008455FE"/>
    <w:rsid w:val="008509E2"/>
    <w:rsid w:val="008530A3"/>
    <w:rsid w:val="00853D36"/>
    <w:rsid w:val="00855176"/>
    <w:rsid w:val="00860917"/>
    <w:rsid w:val="00861D9A"/>
    <w:rsid w:val="00863167"/>
    <w:rsid w:val="008633B2"/>
    <w:rsid w:val="00863725"/>
    <w:rsid w:val="0086439A"/>
    <w:rsid w:val="00870B5F"/>
    <w:rsid w:val="00873576"/>
    <w:rsid w:val="008753F5"/>
    <w:rsid w:val="00875ADB"/>
    <w:rsid w:val="00877A20"/>
    <w:rsid w:val="00880967"/>
    <w:rsid w:val="00886645"/>
    <w:rsid w:val="008869FB"/>
    <w:rsid w:val="00890CF7"/>
    <w:rsid w:val="00897D19"/>
    <w:rsid w:val="008A3B93"/>
    <w:rsid w:val="008A48A2"/>
    <w:rsid w:val="008A4DB9"/>
    <w:rsid w:val="008A6B8E"/>
    <w:rsid w:val="008B13A0"/>
    <w:rsid w:val="008B3064"/>
    <w:rsid w:val="008B41B4"/>
    <w:rsid w:val="008B422B"/>
    <w:rsid w:val="008B4F9F"/>
    <w:rsid w:val="008B641D"/>
    <w:rsid w:val="008B66C1"/>
    <w:rsid w:val="008B729B"/>
    <w:rsid w:val="008C1C1E"/>
    <w:rsid w:val="008C31D7"/>
    <w:rsid w:val="008C5EBC"/>
    <w:rsid w:val="008C6208"/>
    <w:rsid w:val="008D0BD2"/>
    <w:rsid w:val="008D1939"/>
    <w:rsid w:val="008D2D24"/>
    <w:rsid w:val="008D6112"/>
    <w:rsid w:val="008D6359"/>
    <w:rsid w:val="008E16F5"/>
    <w:rsid w:val="008E42A6"/>
    <w:rsid w:val="008E4515"/>
    <w:rsid w:val="008E64D7"/>
    <w:rsid w:val="008E688B"/>
    <w:rsid w:val="008E6A17"/>
    <w:rsid w:val="008E7448"/>
    <w:rsid w:val="008E7B59"/>
    <w:rsid w:val="008F01D2"/>
    <w:rsid w:val="008F1589"/>
    <w:rsid w:val="008F2830"/>
    <w:rsid w:val="008F345E"/>
    <w:rsid w:val="00903F2F"/>
    <w:rsid w:val="00905115"/>
    <w:rsid w:val="0090514E"/>
    <w:rsid w:val="0090745E"/>
    <w:rsid w:val="00916496"/>
    <w:rsid w:val="00917EBD"/>
    <w:rsid w:val="00920968"/>
    <w:rsid w:val="0092096E"/>
    <w:rsid w:val="00923646"/>
    <w:rsid w:val="00926C17"/>
    <w:rsid w:val="00930496"/>
    <w:rsid w:val="0093219D"/>
    <w:rsid w:val="00933DD2"/>
    <w:rsid w:val="00935BCF"/>
    <w:rsid w:val="00935E51"/>
    <w:rsid w:val="00937335"/>
    <w:rsid w:val="009419BC"/>
    <w:rsid w:val="00941BB9"/>
    <w:rsid w:val="0094291A"/>
    <w:rsid w:val="0094639A"/>
    <w:rsid w:val="00946540"/>
    <w:rsid w:val="0095103D"/>
    <w:rsid w:val="00951660"/>
    <w:rsid w:val="00954ED5"/>
    <w:rsid w:val="0095538F"/>
    <w:rsid w:val="00957CEA"/>
    <w:rsid w:val="00960D94"/>
    <w:rsid w:val="00961A7C"/>
    <w:rsid w:val="00963021"/>
    <w:rsid w:val="00963182"/>
    <w:rsid w:val="00970AFE"/>
    <w:rsid w:val="00970DC3"/>
    <w:rsid w:val="00973900"/>
    <w:rsid w:val="00976157"/>
    <w:rsid w:val="009825CC"/>
    <w:rsid w:val="009830CE"/>
    <w:rsid w:val="00984E1A"/>
    <w:rsid w:val="009855D7"/>
    <w:rsid w:val="00987ACB"/>
    <w:rsid w:val="00991290"/>
    <w:rsid w:val="009A1825"/>
    <w:rsid w:val="009A229B"/>
    <w:rsid w:val="009A50A6"/>
    <w:rsid w:val="009A71C8"/>
    <w:rsid w:val="009A777D"/>
    <w:rsid w:val="009A7FE6"/>
    <w:rsid w:val="009B50CB"/>
    <w:rsid w:val="009B7106"/>
    <w:rsid w:val="009B71F6"/>
    <w:rsid w:val="009C1442"/>
    <w:rsid w:val="009C26C7"/>
    <w:rsid w:val="009C379D"/>
    <w:rsid w:val="009C6EDF"/>
    <w:rsid w:val="009C721A"/>
    <w:rsid w:val="009C7511"/>
    <w:rsid w:val="009D0206"/>
    <w:rsid w:val="009D20E6"/>
    <w:rsid w:val="009D3657"/>
    <w:rsid w:val="009D67DA"/>
    <w:rsid w:val="009E0325"/>
    <w:rsid w:val="009E0C9D"/>
    <w:rsid w:val="009E155C"/>
    <w:rsid w:val="009F0E8B"/>
    <w:rsid w:val="009F1EF6"/>
    <w:rsid w:val="009F2179"/>
    <w:rsid w:val="009F379E"/>
    <w:rsid w:val="009F407E"/>
    <w:rsid w:val="009F40E2"/>
    <w:rsid w:val="009F5B94"/>
    <w:rsid w:val="009F7457"/>
    <w:rsid w:val="00A01E35"/>
    <w:rsid w:val="00A02B21"/>
    <w:rsid w:val="00A0434D"/>
    <w:rsid w:val="00A0445D"/>
    <w:rsid w:val="00A04FD4"/>
    <w:rsid w:val="00A06064"/>
    <w:rsid w:val="00A10947"/>
    <w:rsid w:val="00A111E2"/>
    <w:rsid w:val="00A13200"/>
    <w:rsid w:val="00A15026"/>
    <w:rsid w:val="00A1713E"/>
    <w:rsid w:val="00A20D75"/>
    <w:rsid w:val="00A20E1F"/>
    <w:rsid w:val="00A24022"/>
    <w:rsid w:val="00A2693A"/>
    <w:rsid w:val="00A30884"/>
    <w:rsid w:val="00A30D01"/>
    <w:rsid w:val="00A33B85"/>
    <w:rsid w:val="00A405B9"/>
    <w:rsid w:val="00A4155A"/>
    <w:rsid w:val="00A43EF1"/>
    <w:rsid w:val="00A47350"/>
    <w:rsid w:val="00A50621"/>
    <w:rsid w:val="00A51906"/>
    <w:rsid w:val="00A51C10"/>
    <w:rsid w:val="00A5524F"/>
    <w:rsid w:val="00A60D07"/>
    <w:rsid w:val="00A63D42"/>
    <w:rsid w:val="00A65E83"/>
    <w:rsid w:val="00A6722B"/>
    <w:rsid w:val="00A72844"/>
    <w:rsid w:val="00A75A33"/>
    <w:rsid w:val="00A7613F"/>
    <w:rsid w:val="00A76D84"/>
    <w:rsid w:val="00A77FD1"/>
    <w:rsid w:val="00A80B27"/>
    <w:rsid w:val="00A812C2"/>
    <w:rsid w:val="00A847D8"/>
    <w:rsid w:val="00A86803"/>
    <w:rsid w:val="00A924E8"/>
    <w:rsid w:val="00A9424C"/>
    <w:rsid w:val="00A97207"/>
    <w:rsid w:val="00A97B1E"/>
    <w:rsid w:val="00A97DBE"/>
    <w:rsid w:val="00AA1634"/>
    <w:rsid w:val="00AA1CEC"/>
    <w:rsid w:val="00AA34DA"/>
    <w:rsid w:val="00AA3C6A"/>
    <w:rsid w:val="00AA4911"/>
    <w:rsid w:val="00AA4DFF"/>
    <w:rsid w:val="00AA7EFD"/>
    <w:rsid w:val="00AB2BC5"/>
    <w:rsid w:val="00AB3953"/>
    <w:rsid w:val="00AB4775"/>
    <w:rsid w:val="00AB7208"/>
    <w:rsid w:val="00AC01CF"/>
    <w:rsid w:val="00AC3F8B"/>
    <w:rsid w:val="00AD04F5"/>
    <w:rsid w:val="00AD17DE"/>
    <w:rsid w:val="00AD1DDA"/>
    <w:rsid w:val="00AD2DC9"/>
    <w:rsid w:val="00AD5060"/>
    <w:rsid w:val="00AD7492"/>
    <w:rsid w:val="00AD7F7B"/>
    <w:rsid w:val="00AE283C"/>
    <w:rsid w:val="00AE4A45"/>
    <w:rsid w:val="00AE5612"/>
    <w:rsid w:val="00AE7192"/>
    <w:rsid w:val="00AE7219"/>
    <w:rsid w:val="00AF7BFB"/>
    <w:rsid w:val="00AF7F58"/>
    <w:rsid w:val="00B03784"/>
    <w:rsid w:val="00B05417"/>
    <w:rsid w:val="00B060A1"/>
    <w:rsid w:val="00B06561"/>
    <w:rsid w:val="00B1007E"/>
    <w:rsid w:val="00B10C0C"/>
    <w:rsid w:val="00B10F2B"/>
    <w:rsid w:val="00B11798"/>
    <w:rsid w:val="00B125EB"/>
    <w:rsid w:val="00B134EA"/>
    <w:rsid w:val="00B13826"/>
    <w:rsid w:val="00B14364"/>
    <w:rsid w:val="00B1665E"/>
    <w:rsid w:val="00B20843"/>
    <w:rsid w:val="00B229CA"/>
    <w:rsid w:val="00B22FD0"/>
    <w:rsid w:val="00B230CF"/>
    <w:rsid w:val="00B25B5C"/>
    <w:rsid w:val="00B27401"/>
    <w:rsid w:val="00B33211"/>
    <w:rsid w:val="00B3615F"/>
    <w:rsid w:val="00B368BA"/>
    <w:rsid w:val="00B40C0B"/>
    <w:rsid w:val="00B43189"/>
    <w:rsid w:val="00B43A5A"/>
    <w:rsid w:val="00B44936"/>
    <w:rsid w:val="00B4778C"/>
    <w:rsid w:val="00B47D49"/>
    <w:rsid w:val="00B47FA2"/>
    <w:rsid w:val="00B51B8F"/>
    <w:rsid w:val="00B52014"/>
    <w:rsid w:val="00B52494"/>
    <w:rsid w:val="00B54CB5"/>
    <w:rsid w:val="00B66194"/>
    <w:rsid w:val="00B66652"/>
    <w:rsid w:val="00B6756D"/>
    <w:rsid w:val="00B67B6D"/>
    <w:rsid w:val="00B72119"/>
    <w:rsid w:val="00B738C0"/>
    <w:rsid w:val="00B7566D"/>
    <w:rsid w:val="00B76061"/>
    <w:rsid w:val="00B818B0"/>
    <w:rsid w:val="00B82841"/>
    <w:rsid w:val="00B8317D"/>
    <w:rsid w:val="00B848CC"/>
    <w:rsid w:val="00B87CAE"/>
    <w:rsid w:val="00B91DEE"/>
    <w:rsid w:val="00BA0BC9"/>
    <w:rsid w:val="00BA15F2"/>
    <w:rsid w:val="00BA1AAA"/>
    <w:rsid w:val="00BA2378"/>
    <w:rsid w:val="00BA2CDA"/>
    <w:rsid w:val="00BA64D7"/>
    <w:rsid w:val="00BB4D1F"/>
    <w:rsid w:val="00BB5C7F"/>
    <w:rsid w:val="00BC40DB"/>
    <w:rsid w:val="00BC42CC"/>
    <w:rsid w:val="00BC749E"/>
    <w:rsid w:val="00BD2F90"/>
    <w:rsid w:val="00BD3D90"/>
    <w:rsid w:val="00BD69C0"/>
    <w:rsid w:val="00BE078B"/>
    <w:rsid w:val="00BE080D"/>
    <w:rsid w:val="00BE0E9F"/>
    <w:rsid w:val="00BE10AD"/>
    <w:rsid w:val="00BE1968"/>
    <w:rsid w:val="00BE1D48"/>
    <w:rsid w:val="00BE5952"/>
    <w:rsid w:val="00BE760E"/>
    <w:rsid w:val="00BE78C2"/>
    <w:rsid w:val="00BF2896"/>
    <w:rsid w:val="00BF2C4A"/>
    <w:rsid w:val="00BF378A"/>
    <w:rsid w:val="00BF3A73"/>
    <w:rsid w:val="00BF4F3F"/>
    <w:rsid w:val="00BF5A7E"/>
    <w:rsid w:val="00BF603A"/>
    <w:rsid w:val="00C00286"/>
    <w:rsid w:val="00C0055F"/>
    <w:rsid w:val="00C05D93"/>
    <w:rsid w:val="00C0600C"/>
    <w:rsid w:val="00C065C2"/>
    <w:rsid w:val="00C1368A"/>
    <w:rsid w:val="00C21DE4"/>
    <w:rsid w:val="00C26BAE"/>
    <w:rsid w:val="00C27F5D"/>
    <w:rsid w:val="00C3187D"/>
    <w:rsid w:val="00C32CD3"/>
    <w:rsid w:val="00C4043C"/>
    <w:rsid w:val="00C416AB"/>
    <w:rsid w:val="00C548D6"/>
    <w:rsid w:val="00C63CB2"/>
    <w:rsid w:val="00C64F77"/>
    <w:rsid w:val="00C700E1"/>
    <w:rsid w:val="00C741D1"/>
    <w:rsid w:val="00C75DB9"/>
    <w:rsid w:val="00C80558"/>
    <w:rsid w:val="00C80781"/>
    <w:rsid w:val="00C816A2"/>
    <w:rsid w:val="00C818D8"/>
    <w:rsid w:val="00C8258F"/>
    <w:rsid w:val="00C82FFE"/>
    <w:rsid w:val="00C8586E"/>
    <w:rsid w:val="00C9058F"/>
    <w:rsid w:val="00C923C6"/>
    <w:rsid w:val="00C94A04"/>
    <w:rsid w:val="00C94C62"/>
    <w:rsid w:val="00C95857"/>
    <w:rsid w:val="00C95D22"/>
    <w:rsid w:val="00C9699A"/>
    <w:rsid w:val="00C9718D"/>
    <w:rsid w:val="00CB244E"/>
    <w:rsid w:val="00CB4BE4"/>
    <w:rsid w:val="00CB5B2A"/>
    <w:rsid w:val="00CB7058"/>
    <w:rsid w:val="00CB7076"/>
    <w:rsid w:val="00CB7156"/>
    <w:rsid w:val="00CB72EE"/>
    <w:rsid w:val="00CC3D9B"/>
    <w:rsid w:val="00CC78D7"/>
    <w:rsid w:val="00CE08CC"/>
    <w:rsid w:val="00CE3365"/>
    <w:rsid w:val="00CE4FB1"/>
    <w:rsid w:val="00CE55A8"/>
    <w:rsid w:val="00CE6CD8"/>
    <w:rsid w:val="00CE73F0"/>
    <w:rsid w:val="00CF1337"/>
    <w:rsid w:val="00CF2293"/>
    <w:rsid w:val="00CF2C78"/>
    <w:rsid w:val="00CF2F3D"/>
    <w:rsid w:val="00CF39DF"/>
    <w:rsid w:val="00CF57B9"/>
    <w:rsid w:val="00CF6156"/>
    <w:rsid w:val="00CF712D"/>
    <w:rsid w:val="00CF7882"/>
    <w:rsid w:val="00D007EC"/>
    <w:rsid w:val="00D00C1D"/>
    <w:rsid w:val="00D06681"/>
    <w:rsid w:val="00D12B5B"/>
    <w:rsid w:val="00D15F75"/>
    <w:rsid w:val="00D21D66"/>
    <w:rsid w:val="00D24124"/>
    <w:rsid w:val="00D308ED"/>
    <w:rsid w:val="00D31364"/>
    <w:rsid w:val="00D3326D"/>
    <w:rsid w:val="00D34320"/>
    <w:rsid w:val="00D435FC"/>
    <w:rsid w:val="00D522EE"/>
    <w:rsid w:val="00D53973"/>
    <w:rsid w:val="00D604D0"/>
    <w:rsid w:val="00D60C10"/>
    <w:rsid w:val="00D63C36"/>
    <w:rsid w:val="00D640B1"/>
    <w:rsid w:val="00D67A42"/>
    <w:rsid w:val="00D67B79"/>
    <w:rsid w:val="00D72230"/>
    <w:rsid w:val="00D76BA4"/>
    <w:rsid w:val="00D82277"/>
    <w:rsid w:val="00D840C8"/>
    <w:rsid w:val="00D876CB"/>
    <w:rsid w:val="00D92A89"/>
    <w:rsid w:val="00D9361F"/>
    <w:rsid w:val="00D947CA"/>
    <w:rsid w:val="00D97044"/>
    <w:rsid w:val="00DA0678"/>
    <w:rsid w:val="00DA2BEC"/>
    <w:rsid w:val="00DA2D99"/>
    <w:rsid w:val="00DA3350"/>
    <w:rsid w:val="00DA3FF8"/>
    <w:rsid w:val="00DA5050"/>
    <w:rsid w:val="00DB0EBE"/>
    <w:rsid w:val="00DC0B13"/>
    <w:rsid w:val="00DC7919"/>
    <w:rsid w:val="00DC7E95"/>
    <w:rsid w:val="00DD1CDA"/>
    <w:rsid w:val="00DD1E4D"/>
    <w:rsid w:val="00DD54FC"/>
    <w:rsid w:val="00DD5BAA"/>
    <w:rsid w:val="00DD62F9"/>
    <w:rsid w:val="00DD7DE7"/>
    <w:rsid w:val="00DE4176"/>
    <w:rsid w:val="00DE5682"/>
    <w:rsid w:val="00DE7651"/>
    <w:rsid w:val="00DE7A19"/>
    <w:rsid w:val="00DF2E60"/>
    <w:rsid w:val="00DF3996"/>
    <w:rsid w:val="00DF66DF"/>
    <w:rsid w:val="00E0146C"/>
    <w:rsid w:val="00E0199A"/>
    <w:rsid w:val="00E0261F"/>
    <w:rsid w:val="00E0325D"/>
    <w:rsid w:val="00E03F4D"/>
    <w:rsid w:val="00E042DC"/>
    <w:rsid w:val="00E04A8C"/>
    <w:rsid w:val="00E07053"/>
    <w:rsid w:val="00E14E8A"/>
    <w:rsid w:val="00E1716F"/>
    <w:rsid w:val="00E2613F"/>
    <w:rsid w:val="00E304EF"/>
    <w:rsid w:val="00E3075E"/>
    <w:rsid w:val="00E32CDD"/>
    <w:rsid w:val="00E3615D"/>
    <w:rsid w:val="00E36774"/>
    <w:rsid w:val="00E511C8"/>
    <w:rsid w:val="00E511E9"/>
    <w:rsid w:val="00E51CB9"/>
    <w:rsid w:val="00E5494F"/>
    <w:rsid w:val="00E54C46"/>
    <w:rsid w:val="00E55BFC"/>
    <w:rsid w:val="00E57604"/>
    <w:rsid w:val="00E57C2C"/>
    <w:rsid w:val="00E60874"/>
    <w:rsid w:val="00E60C54"/>
    <w:rsid w:val="00E62172"/>
    <w:rsid w:val="00E63043"/>
    <w:rsid w:val="00E63321"/>
    <w:rsid w:val="00E63ADE"/>
    <w:rsid w:val="00E64872"/>
    <w:rsid w:val="00E66DFB"/>
    <w:rsid w:val="00E713E6"/>
    <w:rsid w:val="00E71B90"/>
    <w:rsid w:val="00E7335D"/>
    <w:rsid w:val="00E75225"/>
    <w:rsid w:val="00E7762C"/>
    <w:rsid w:val="00E83CD3"/>
    <w:rsid w:val="00E840FE"/>
    <w:rsid w:val="00E842F1"/>
    <w:rsid w:val="00E8625F"/>
    <w:rsid w:val="00E90C0F"/>
    <w:rsid w:val="00E92A7D"/>
    <w:rsid w:val="00E96234"/>
    <w:rsid w:val="00EA0F6A"/>
    <w:rsid w:val="00EA39BA"/>
    <w:rsid w:val="00EA7507"/>
    <w:rsid w:val="00EB3232"/>
    <w:rsid w:val="00EB401E"/>
    <w:rsid w:val="00EB790C"/>
    <w:rsid w:val="00EC071B"/>
    <w:rsid w:val="00EC351A"/>
    <w:rsid w:val="00EC42CC"/>
    <w:rsid w:val="00EC4549"/>
    <w:rsid w:val="00EC7C9C"/>
    <w:rsid w:val="00ED41EF"/>
    <w:rsid w:val="00EE0489"/>
    <w:rsid w:val="00EE0BB9"/>
    <w:rsid w:val="00EE4015"/>
    <w:rsid w:val="00EE44E1"/>
    <w:rsid w:val="00EE5CB3"/>
    <w:rsid w:val="00EE68BC"/>
    <w:rsid w:val="00EE7C27"/>
    <w:rsid w:val="00F0005C"/>
    <w:rsid w:val="00F01F60"/>
    <w:rsid w:val="00F02E0E"/>
    <w:rsid w:val="00F03B13"/>
    <w:rsid w:val="00F04916"/>
    <w:rsid w:val="00F05F91"/>
    <w:rsid w:val="00F1109C"/>
    <w:rsid w:val="00F127DB"/>
    <w:rsid w:val="00F13509"/>
    <w:rsid w:val="00F13671"/>
    <w:rsid w:val="00F13C66"/>
    <w:rsid w:val="00F14063"/>
    <w:rsid w:val="00F1413B"/>
    <w:rsid w:val="00F1447E"/>
    <w:rsid w:val="00F14E08"/>
    <w:rsid w:val="00F15222"/>
    <w:rsid w:val="00F17B88"/>
    <w:rsid w:val="00F27A10"/>
    <w:rsid w:val="00F3147C"/>
    <w:rsid w:val="00F32B86"/>
    <w:rsid w:val="00F334E6"/>
    <w:rsid w:val="00F34876"/>
    <w:rsid w:val="00F36ADD"/>
    <w:rsid w:val="00F370FF"/>
    <w:rsid w:val="00F43710"/>
    <w:rsid w:val="00F44155"/>
    <w:rsid w:val="00F50985"/>
    <w:rsid w:val="00F50EFD"/>
    <w:rsid w:val="00F54C12"/>
    <w:rsid w:val="00F566B1"/>
    <w:rsid w:val="00F56CCF"/>
    <w:rsid w:val="00F62284"/>
    <w:rsid w:val="00F6229B"/>
    <w:rsid w:val="00F641B8"/>
    <w:rsid w:val="00F72DA2"/>
    <w:rsid w:val="00F75090"/>
    <w:rsid w:val="00F77D83"/>
    <w:rsid w:val="00F80E82"/>
    <w:rsid w:val="00F852DC"/>
    <w:rsid w:val="00F90AB1"/>
    <w:rsid w:val="00F932A6"/>
    <w:rsid w:val="00F97027"/>
    <w:rsid w:val="00F97815"/>
    <w:rsid w:val="00F9787B"/>
    <w:rsid w:val="00FA19C9"/>
    <w:rsid w:val="00FA474B"/>
    <w:rsid w:val="00FA4AE0"/>
    <w:rsid w:val="00FA5D21"/>
    <w:rsid w:val="00FA7DCA"/>
    <w:rsid w:val="00FB2F0B"/>
    <w:rsid w:val="00FB43A4"/>
    <w:rsid w:val="00FB756A"/>
    <w:rsid w:val="00FB77BF"/>
    <w:rsid w:val="00FB7F25"/>
    <w:rsid w:val="00FC3A4C"/>
    <w:rsid w:val="00FC6398"/>
    <w:rsid w:val="00FC69C2"/>
    <w:rsid w:val="00FC793E"/>
    <w:rsid w:val="00FD38A6"/>
    <w:rsid w:val="00FD5846"/>
    <w:rsid w:val="00FE064D"/>
    <w:rsid w:val="00FE0D9C"/>
    <w:rsid w:val="00FE108D"/>
    <w:rsid w:val="00FE5147"/>
    <w:rsid w:val="00FF0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89"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8"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89"/>
    <w:qFormat/>
    <w:rsid w:val="002C0189"/>
    <w:pPr>
      <w:spacing w:before="60" w:after="60"/>
    </w:pPr>
    <w:rPr>
      <w:rFonts w:ascii="Arial" w:eastAsia="Times New Roman" w:hAnsi="Arial" w:cs="Arial"/>
      <w:bCs/>
      <w:color w:val="737373"/>
      <w:spacing w:val="10"/>
      <w:kern w:val="32"/>
      <w:lang w:val="en-GB" w:eastAsia="en-GB"/>
    </w:rPr>
  </w:style>
  <w:style w:type="paragraph" w:styleId="Heading1">
    <w:name w:val="heading 1"/>
    <w:aliases w:val="Chapter Headline,Heading 1k,ICL Title,H1,PA Chapter,h1,Section,1,section,Isa 1,Chapter,min1,Heading,2,TF-Overskrift 1,Head1,Report Title,Qc1,h,Head 1 (Chapter heading),l1,Titre§,Section Head,1.0,Chapter Heading,Huvudrubrik,app heading 1,I1,I,L"/>
    <w:next w:val="DDBodyText"/>
    <w:link w:val="Heading1Char"/>
    <w:qFormat/>
    <w:rsid w:val="002C0189"/>
    <w:pPr>
      <w:keepNext/>
      <w:pageBreakBefore/>
      <w:numPr>
        <w:numId w:val="2"/>
      </w:numPr>
      <w:spacing w:before="120" w:after="60" w:line="300" w:lineRule="exact"/>
      <w:outlineLvl w:val="0"/>
    </w:pPr>
    <w:rPr>
      <w:rFonts w:ascii="Arial" w:eastAsia="Times New Roman" w:hAnsi="Arial"/>
      <w:b/>
      <w:bCs/>
      <w:color w:val="66BC29"/>
      <w:spacing w:val="8"/>
      <w:sz w:val="28"/>
      <w:szCs w:val="28"/>
      <w:lang w:val="en-GB"/>
    </w:rPr>
  </w:style>
  <w:style w:type="paragraph" w:styleId="Heading2">
    <w:name w:val="heading 2"/>
    <w:aliases w:val="h2,Heading 2- no#,PA Major Section,Numbered - 2,Heading 2a,h 3,H2,Spec.2,Head2,Chapter Number/Appendix Letter,chn,Head11,Head12,Head13,Head111,h21,Head121,Head14,Head15,Head112,h22,Head122,Head16,Head113,h23,Head123,Head17,Head114,h24,Head124"/>
    <w:basedOn w:val="Heading1"/>
    <w:next w:val="DDBodyText"/>
    <w:link w:val="Heading2Char"/>
    <w:qFormat/>
    <w:rsid w:val="002C0189"/>
    <w:pPr>
      <w:keepLines/>
      <w:pageBreakBefore w:val="0"/>
      <w:numPr>
        <w:ilvl w:val="1"/>
      </w:numPr>
      <w:outlineLvl w:val="1"/>
    </w:pPr>
    <w:rPr>
      <w:iCs/>
      <w:color w:val="737373"/>
      <w:sz w:val="24"/>
      <w:szCs w:val="22"/>
    </w:rPr>
  </w:style>
  <w:style w:type="paragraph" w:styleId="Heading3">
    <w:name w:val="heading 3"/>
    <w:aliases w:val="H3,Numbered - 3,heading 3,3,sub-sub,dd heading 3,ICL1,h3,Level 3 Topic Heading,Map,Title One,TF-Overskrift 3,L3,h3 sub heading,l3,orderpara2,h:3,list 3,Head 3,l3+toc 3,CT,Sub-section Title,hhh,Heading3,H31,Heading31,H32,H311,1.1.1,E, Heading 3"/>
    <w:basedOn w:val="Heading1"/>
    <w:next w:val="DDBodyText"/>
    <w:link w:val="Heading3Char"/>
    <w:qFormat/>
    <w:rsid w:val="002C0189"/>
    <w:pPr>
      <w:keepLines/>
      <w:pageBreakBefore w:val="0"/>
      <w:numPr>
        <w:ilvl w:val="2"/>
      </w:numPr>
      <w:outlineLvl w:val="2"/>
    </w:pPr>
    <w:rPr>
      <w:bCs w:val="0"/>
      <w:iCs/>
      <w:color w:val="737373"/>
      <w:sz w:val="22"/>
    </w:rPr>
  </w:style>
  <w:style w:type="paragraph" w:styleId="Heading4">
    <w:name w:val="heading 4"/>
    <w:aliases w:val="H4,Title Three,l4,I4,h4,h41,E4,l4+toc4,Normal4,procedure,ph,ITT t4,PA Micro Section,TE Heading 4,4,1.1.1.1,Head 4,heading 4,Numbered List,mh1l,Module heading 1 large (18 points),Heading 14,Heading 141,Heading 142,Subsection,Level 2 - a,a,(Alt+"/>
    <w:basedOn w:val="Heading3"/>
    <w:next w:val="DDBodyText"/>
    <w:link w:val="Heading4Char"/>
    <w:qFormat/>
    <w:rsid w:val="002C0189"/>
    <w:pPr>
      <w:numPr>
        <w:ilvl w:val="3"/>
      </w:numPr>
      <w:outlineLvl w:val="3"/>
    </w:pPr>
    <w:rPr>
      <w:b w:val="0"/>
      <w:iCs w:val="0"/>
      <w:color w:val="000000"/>
      <w:sz w:val="20"/>
    </w:rPr>
  </w:style>
  <w:style w:type="paragraph" w:styleId="Heading5">
    <w:name w:val="heading 5"/>
    <w:aliases w:val="rp_Heading 5,DO NOT USE_h5,H5,Block Label,5,h5,heading 5,Numbered Sub-list,l5,hm,Table label,mh2,Module heading 2,Head 5,list 5,h51,h52,h53,h54,h55,h56,h57,h58,h511,h521,h531,h541,Heading5,5 sub-bullet,sb,l5+toc5,H51,H52,heading"/>
    <w:basedOn w:val="Heading4"/>
    <w:next w:val="DDBodyText"/>
    <w:link w:val="Heading5Char"/>
    <w:qFormat/>
    <w:rsid w:val="002C0189"/>
    <w:pPr>
      <w:numPr>
        <w:ilvl w:val="4"/>
      </w:numPr>
      <w:outlineLvl w:val="4"/>
    </w:pPr>
    <w:rPr>
      <w:b/>
      <w:bCs/>
      <w:iCs/>
      <w:spacing w:val="20"/>
    </w:rPr>
  </w:style>
  <w:style w:type="paragraph" w:styleId="Heading6">
    <w:name w:val="heading 6"/>
    <w:aliases w:val="rp_Heading 6,DO NOT USE_h6,Appendix 2,6,Requirement,Figure label,h6,l6,hsm,cnp,Caption number (page-wide),list 6,h61,heading 6,Heading6,H6,sub-dash,sd,Title Text,Legal Level 1.,Heading 6 Sub Appendix,Criteria,rp_Heading 61,rp_Heading 62,PIM 6"/>
    <w:basedOn w:val="Heading5"/>
    <w:next w:val="DDBodyText"/>
    <w:link w:val="Heading6Char"/>
    <w:uiPriority w:val="99"/>
    <w:unhideWhenUsed/>
    <w:qFormat/>
    <w:rsid w:val="002C0189"/>
    <w:pPr>
      <w:numPr>
        <w:ilvl w:val="5"/>
      </w:numPr>
      <w:outlineLvl w:val="5"/>
    </w:pPr>
    <w:rPr>
      <w:color w:val="737373"/>
    </w:rPr>
  </w:style>
  <w:style w:type="paragraph" w:styleId="Heading7">
    <w:name w:val="heading 7"/>
    <w:aliases w:val="rp_Heading 7,Appendix Level 1,7,Objective,H7,heading 7,h7,st,SDL title,ExhibitTitle,heading7,req3,l7,rp_Heading 71,rp_Heading 72,rp_Heading 73,rp_Heading 74,rp_Heading 75,rp_Heading 76,rp_Heading 77,PIM 7,Legal Level 1.1.,71,ExhibitTitle1,st1"/>
    <w:basedOn w:val="Heading6"/>
    <w:next w:val="DDBodyText"/>
    <w:link w:val="Heading7Char"/>
    <w:uiPriority w:val="99"/>
    <w:unhideWhenUsed/>
    <w:qFormat/>
    <w:rsid w:val="002C0189"/>
    <w:pPr>
      <w:numPr>
        <w:ilvl w:val="6"/>
      </w:numPr>
      <w:outlineLvl w:val="6"/>
    </w:pPr>
  </w:style>
  <w:style w:type="paragraph" w:styleId="Heading8">
    <w:name w:val="heading 8"/>
    <w:aliases w:val="rp_Heading 8,8,Condition,TH,heading 8,tt,tt1,Figure,(requirement),h8,Table-Label,FigureTitle,requirement,req2,req,l8,Appendix Level 2,Annex,rp_Heading 81,rp_Heading 82,rp_Heading 83,rp_Heading 84,rp_Heading 85,rp_Heading 86,rp_Heading 87,L3 PI"/>
    <w:basedOn w:val="Heading7"/>
    <w:next w:val="Normal"/>
    <w:link w:val="Heading8Char"/>
    <w:uiPriority w:val="99"/>
    <w:unhideWhenUsed/>
    <w:qFormat/>
    <w:rsid w:val="002C0189"/>
    <w:pPr>
      <w:numPr>
        <w:ilvl w:val="7"/>
      </w:numPr>
      <w:outlineLvl w:val="7"/>
    </w:pPr>
    <w:rPr>
      <w:iCs w:val="0"/>
    </w:rPr>
  </w:style>
  <w:style w:type="paragraph" w:styleId="Heading9">
    <w:name w:val="heading 9"/>
    <w:aliases w:val="App1,App Heading,rp_Heading 9,Doc Ref,9,Cond'l Reqt.,FH,heading 9,ft,ft1,table,t,table left,tl,HF,figures,(figure no.),h9,fl,Figure-Label,TableTitle,rb,req bullet,req1,l9,Titre 10,Appendix Level 3,Annex1,Appen 1,rp_Heading 91,Appendix, Appen 1"/>
    <w:basedOn w:val="Normal"/>
    <w:next w:val="DDBodyText"/>
    <w:link w:val="Heading9Char"/>
    <w:uiPriority w:val="99"/>
    <w:unhideWhenUsed/>
    <w:qFormat/>
    <w:rsid w:val="002C0189"/>
    <w:pPr>
      <w:numPr>
        <w:ilvl w:val="8"/>
        <w:numId w:val="2"/>
      </w:numPr>
      <w:spacing w:before="24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line Char,Heading 1k Char,ICL Title Char,H1 Char,PA Chapter Char,h1 Char,Section Char,1 Char,section Char,Isa 1 Char,Chapter Char,min1 Char,Heading Char,2 Char,TF-Overskrift 1 Char,Head1 Char,Report Title Char,Qc1 Char,h Char"/>
    <w:link w:val="Heading1"/>
    <w:rsid w:val="002C0189"/>
    <w:rPr>
      <w:rFonts w:ascii="Arial" w:eastAsia="Times New Roman" w:hAnsi="Arial"/>
      <w:b/>
      <w:bCs/>
      <w:color w:val="66BC29"/>
      <w:spacing w:val="8"/>
      <w:sz w:val="28"/>
      <w:szCs w:val="28"/>
      <w:lang w:val="en-GB"/>
    </w:rPr>
  </w:style>
  <w:style w:type="character" w:customStyle="1" w:styleId="Heading2Char">
    <w:name w:val="Heading 2 Char"/>
    <w:aliases w:val="h2 Char,Heading 2- no# Char,PA Major Section Char,Numbered - 2 Char,Heading 2a Char,h 3 Char,H2 Char,Spec.2 Char,Head2 Char,Chapter Number/Appendix Letter Char,chn Char,Head11 Char,Head12 Char,Head13 Char,Head111 Char,h21 Char,Head14 Char"/>
    <w:link w:val="Heading2"/>
    <w:rsid w:val="002C0189"/>
    <w:rPr>
      <w:rFonts w:ascii="Arial" w:eastAsia="Times New Roman" w:hAnsi="Arial"/>
      <w:b/>
      <w:bCs/>
      <w:iCs/>
      <w:color w:val="737373"/>
      <w:spacing w:val="8"/>
      <w:sz w:val="24"/>
      <w:szCs w:val="22"/>
      <w:lang w:val="en-GB"/>
    </w:rPr>
  </w:style>
  <w:style w:type="character" w:customStyle="1" w:styleId="Heading3Char">
    <w:name w:val="Heading 3 Char"/>
    <w:aliases w:val="H3 Char,Numbered - 3 Char,heading 3 Char,3 Char,sub-sub Char,dd heading 3 Char,ICL1 Char,h3 Char,Level 3 Topic Heading Char,Map Char,Title One Char,TF-Overskrift 3 Char,L3 Char,h3 sub heading Char,l3 Char,orderpara2 Char,h:3 Char,CT Char"/>
    <w:link w:val="Heading3"/>
    <w:rsid w:val="002C0189"/>
    <w:rPr>
      <w:rFonts w:ascii="Arial" w:eastAsia="Times New Roman" w:hAnsi="Arial"/>
      <w:b/>
      <w:iCs/>
      <w:color w:val="737373"/>
      <w:spacing w:val="8"/>
      <w:sz w:val="22"/>
      <w:szCs w:val="28"/>
      <w:lang w:val="en-GB"/>
    </w:rPr>
  </w:style>
  <w:style w:type="character" w:customStyle="1" w:styleId="Heading4Char">
    <w:name w:val="Heading 4 Char"/>
    <w:aliases w:val="H4 Char,Title Three Char,l4 Char,I4 Char,h4 Char,h41 Char,E4 Char,l4+toc4 Char,Normal4 Char,procedure Char,ph Char,ITT t4 Char,PA Micro Section Char,TE Heading 4 Char,4 Char,1.1.1.1 Char,Head 4 Char,heading 4 Char,Numbered List Char"/>
    <w:link w:val="Heading4"/>
    <w:rsid w:val="002C0189"/>
    <w:rPr>
      <w:rFonts w:ascii="Arial" w:eastAsia="Times New Roman" w:hAnsi="Arial"/>
      <w:color w:val="000000"/>
      <w:spacing w:val="8"/>
      <w:szCs w:val="28"/>
      <w:lang w:val="en-GB"/>
    </w:rPr>
  </w:style>
  <w:style w:type="character" w:customStyle="1" w:styleId="Heading5Char">
    <w:name w:val="Heading 5 Char"/>
    <w:aliases w:val="rp_Heading 5 Char,DO NOT USE_h5 Char,H5 Char,Block Label Char,5 Char,h5 Char,heading 5 Char,Numbered Sub-list Char,l5 Char,hm Char,Table label Char,mh2 Char,Module heading 2 Char,Head 5 Char,list 5 Char,h51 Char,h52 Char,h53 Char,h54 Char"/>
    <w:link w:val="Heading5"/>
    <w:rsid w:val="002C0189"/>
    <w:rPr>
      <w:rFonts w:ascii="Arial" w:eastAsia="Times New Roman" w:hAnsi="Arial"/>
      <w:b/>
      <w:bCs/>
      <w:iCs/>
      <w:color w:val="000000"/>
      <w:spacing w:val="20"/>
      <w:szCs w:val="28"/>
      <w:lang w:val="en-GB"/>
    </w:rPr>
  </w:style>
  <w:style w:type="character" w:customStyle="1" w:styleId="Heading6Char">
    <w:name w:val="Heading 6 Char"/>
    <w:aliases w:val="rp_Heading 6 Char,DO NOT USE_h6 Char,Appendix 2 Char,6 Char,Requirement Char,Figure label Char,h6 Char,l6 Char,hsm Char,cnp Char,Caption number (page-wide) Char,list 6 Char,h61 Char,heading 6 Char,Heading6 Char,H6 Char,sub-dash Char"/>
    <w:link w:val="Heading6"/>
    <w:uiPriority w:val="99"/>
    <w:rsid w:val="002C0189"/>
    <w:rPr>
      <w:rFonts w:ascii="Arial" w:eastAsia="Times New Roman" w:hAnsi="Arial"/>
      <w:b/>
      <w:bCs/>
      <w:iCs/>
      <w:color w:val="737373"/>
      <w:spacing w:val="20"/>
      <w:szCs w:val="28"/>
      <w:lang w:val="en-GB"/>
    </w:rPr>
  </w:style>
  <w:style w:type="character" w:customStyle="1" w:styleId="Heading7Char">
    <w:name w:val="Heading 7 Char"/>
    <w:aliases w:val="rp_Heading 7 Char,Appendix Level 1 Char,7 Char,Objective Char,H7 Char,heading 7 Char,h7 Char,st Char,SDL title Char,ExhibitTitle Char,heading7 Char,req3 Char,l7 Char,rp_Heading 71 Char,rp_Heading 72 Char,rp_Heading 73 Char,PIM 7 Char"/>
    <w:link w:val="Heading7"/>
    <w:uiPriority w:val="99"/>
    <w:rsid w:val="002C0189"/>
    <w:rPr>
      <w:rFonts w:ascii="Arial" w:eastAsia="Times New Roman" w:hAnsi="Arial"/>
      <w:b/>
      <w:bCs/>
      <w:iCs/>
      <w:color w:val="737373"/>
      <w:spacing w:val="20"/>
      <w:szCs w:val="28"/>
      <w:lang w:val="en-GB"/>
    </w:rPr>
  </w:style>
  <w:style w:type="character" w:customStyle="1" w:styleId="Heading8Char">
    <w:name w:val="Heading 8 Char"/>
    <w:aliases w:val="rp_Heading 8 Char,8 Char,Condition Char,TH Char,heading 8 Char,tt Char,tt1 Char,Figure Char,(requirement) Char,h8 Char,Table-Label Char,FigureTitle Char,requirement Char,req2 Char,req Char,l8 Char,Appendix Level 2 Char,Annex Char"/>
    <w:link w:val="Heading8"/>
    <w:uiPriority w:val="99"/>
    <w:rsid w:val="002C0189"/>
    <w:rPr>
      <w:rFonts w:ascii="Arial" w:eastAsia="Times New Roman" w:hAnsi="Arial"/>
      <w:b/>
      <w:bCs/>
      <w:color w:val="737373"/>
      <w:spacing w:val="20"/>
      <w:szCs w:val="28"/>
      <w:lang w:val="en-GB"/>
    </w:rPr>
  </w:style>
  <w:style w:type="character" w:customStyle="1" w:styleId="Heading9Char">
    <w:name w:val="Heading 9 Char"/>
    <w:aliases w:val="App1 Char,App Heading Char,rp_Heading 9 Char,Doc Ref Char,9 Char,Cond'l Reqt. Char,FH Char,heading 9 Char,ft Char,ft1 Char,table Char,t Char,table left Char,tl Char,HF Char,figures Char,(figure no.) Char,h9 Char,fl Char,Figure-Label Char"/>
    <w:link w:val="Heading9"/>
    <w:uiPriority w:val="99"/>
    <w:rsid w:val="002C0189"/>
    <w:rPr>
      <w:rFonts w:ascii="Arial" w:eastAsia="Times New Roman" w:hAnsi="Arial" w:cs="Arial"/>
      <w:b/>
      <w:bCs/>
      <w:color w:val="737373"/>
      <w:spacing w:val="10"/>
      <w:kern w:val="32"/>
      <w:szCs w:val="22"/>
      <w:lang w:val="en-GB" w:eastAsia="en-GB"/>
    </w:rPr>
  </w:style>
  <w:style w:type="paragraph" w:customStyle="1" w:styleId="DDBodyText">
    <w:name w:val="DD Body Text"/>
    <w:link w:val="DDBodyTextChar"/>
    <w:uiPriority w:val="9"/>
    <w:qFormat/>
    <w:rsid w:val="002C0189"/>
    <w:pPr>
      <w:spacing w:after="60" w:line="300" w:lineRule="exact"/>
      <w:ind w:left="851"/>
      <w:jc w:val="both"/>
    </w:pPr>
    <w:rPr>
      <w:rFonts w:ascii="Arial" w:eastAsia="Times New Roman" w:hAnsi="Arial" w:cs="Arial"/>
      <w:color w:val="000000"/>
      <w:spacing w:val="10"/>
      <w:lang w:val="en-GB"/>
    </w:rPr>
  </w:style>
  <w:style w:type="paragraph" w:customStyle="1" w:styleId="DDBodyBoldText">
    <w:name w:val="DD Body Bold Text"/>
    <w:basedOn w:val="DDBodyText"/>
    <w:next w:val="DDBodyText"/>
    <w:link w:val="DDBodyBoldTextChar"/>
    <w:uiPriority w:val="9"/>
    <w:qFormat/>
    <w:rsid w:val="002C0189"/>
    <w:pPr>
      <w:keepNext/>
      <w:keepLines/>
      <w:spacing w:before="120" w:after="0"/>
    </w:pPr>
    <w:rPr>
      <w:b/>
    </w:rPr>
  </w:style>
  <w:style w:type="paragraph" w:customStyle="1" w:styleId="DDBullet1">
    <w:name w:val="DD Bullet 1"/>
    <w:link w:val="DDBullet1Char"/>
    <w:qFormat/>
    <w:rsid w:val="002C0189"/>
    <w:pPr>
      <w:numPr>
        <w:numId w:val="1"/>
      </w:numPr>
      <w:spacing w:before="60" w:after="60" w:line="300" w:lineRule="exact"/>
    </w:pPr>
    <w:rPr>
      <w:rFonts w:ascii="Arial" w:eastAsia="Times New Roman" w:hAnsi="Arial" w:cs="Arial"/>
      <w:color w:val="000000"/>
      <w:spacing w:val="10"/>
      <w:lang w:val="en-GB"/>
    </w:rPr>
  </w:style>
  <w:style w:type="character" w:customStyle="1" w:styleId="DDBodyTextChar">
    <w:name w:val="DD Body Text Char"/>
    <w:link w:val="DDBodyText"/>
    <w:uiPriority w:val="9"/>
    <w:rsid w:val="002C0189"/>
    <w:rPr>
      <w:rFonts w:ascii="Arial" w:eastAsia="Times New Roman" w:hAnsi="Arial" w:cs="Arial"/>
      <w:color w:val="000000"/>
      <w:spacing w:val="10"/>
      <w:sz w:val="20"/>
      <w:szCs w:val="20"/>
      <w:lang w:val="en-GB"/>
    </w:rPr>
  </w:style>
  <w:style w:type="paragraph" w:customStyle="1" w:styleId="DDBullet2">
    <w:name w:val="DD Bullet 2"/>
    <w:qFormat/>
    <w:rsid w:val="002C0189"/>
    <w:pPr>
      <w:numPr>
        <w:ilvl w:val="1"/>
        <w:numId w:val="1"/>
      </w:numPr>
      <w:spacing w:line="300" w:lineRule="exact"/>
    </w:pPr>
    <w:rPr>
      <w:rFonts w:ascii="Arial" w:eastAsia="Times New Roman" w:hAnsi="Arial" w:cs="Arial"/>
      <w:color w:val="000000"/>
      <w:spacing w:val="10"/>
      <w:lang w:val="en-GB"/>
    </w:rPr>
  </w:style>
  <w:style w:type="paragraph" w:customStyle="1" w:styleId="DDBullet3">
    <w:name w:val="DD Bullet 3"/>
    <w:qFormat/>
    <w:rsid w:val="002C0189"/>
    <w:pPr>
      <w:numPr>
        <w:ilvl w:val="2"/>
        <w:numId w:val="1"/>
      </w:numPr>
      <w:spacing w:line="300" w:lineRule="exact"/>
    </w:pPr>
    <w:rPr>
      <w:rFonts w:ascii="Arial" w:eastAsia="Times New Roman" w:hAnsi="Arial" w:cs="Arial"/>
      <w:color w:val="000000"/>
      <w:spacing w:val="10"/>
      <w:lang w:val="en-GB"/>
    </w:rPr>
  </w:style>
  <w:style w:type="paragraph" w:customStyle="1" w:styleId="DDBullet4">
    <w:name w:val="DD Bullet 4"/>
    <w:rsid w:val="002C0189"/>
    <w:pPr>
      <w:numPr>
        <w:ilvl w:val="3"/>
        <w:numId w:val="1"/>
      </w:numPr>
      <w:spacing w:line="300" w:lineRule="exact"/>
    </w:pPr>
    <w:rPr>
      <w:rFonts w:ascii="Arial" w:eastAsia="Times New Roman" w:hAnsi="Arial" w:cs="Arial"/>
      <w:color w:val="000000"/>
      <w:spacing w:val="10"/>
      <w:lang w:val="en-GB"/>
    </w:rPr>
  </w:style>
  <w:style w:type="paragraph" w:customStyle="1" w:styleId="DDBullet5">
    <w:name w:val="DD Bullet 5"/>
    <w:rsid w:val="002C0189"/>
    <w:pPr>
      <w:numPr>
        <w:ilvl w:val="4"/>
        <w:numId w:val="1"/>
      </w:numPr>
      <w:spacing w:line="300" w:lineRule="exact"/>
    </w:pPr>
    <w:rPr>
      <w:rFonts w:ascii="Arial" w:eastAsia="Times New Roman" w:hAnsi="Arial" w:cs="Arial"/>
      <w:color w:val="000000"/>
      <w:spacing w:val="10"/>
      <w:lang w:val="en-GB"/>
    </w:rPr>
  </w:style>
  <w:style w:type="paragraph" w:customStyle="1" w:styleId="DDBullet6">
    <w:name w:val="DD Bullet 6"/>
    <w:rsid w:val="002C0189"/>
    <w:pPr>
      <w:numPr>
        <w:ilvl w:val="5"/>
        <w:numId w:val="1"/>
      </w:numPr>
      <w:spacing w:line="300" w:lineRule="exact"/>
    </w:pPr>
    <w:rPr>
      <w:rFonts w:ascii="Arial" w:eastAsia="Times New Roman" w:hAnsi="Arial" w:cs="Arial"/>
      <w:color w:val="000000"/>
      <w:spacing w:val="10"/>
      <w:lang w:val="en-GB"/>
    </w:rPr>
  </w:style>
  <w:style w:type="paragraph" w:customStyle="1" w:styleId="DDBullet7">
    <w:name w:val="DD Bullet 7"/>
    <w:rsid w:val="002C0189"/>
    <w:pPr>
      <w:numPr>
        <w:ilvl w:val="6"/>
        <w:numId w:val="1"/>
      </w:numPr>
      <w:spacing w:line="300" w:lineRule="exact"/>
    </w:pPr>
    <w:rPr>
      <w:rFonts w:ascii="Arial" w:eastAsia="Times New Roman" w:hAnsi="Arial" w:cs="Arial"/>
      <w:color w:val="000000"/>
      <w:spacing w:val="10"/>
      <w:lang w:val="en-GB"/>
    </w:rPr>
  </w:style>
  <w:style w:type="paragraph" w:customStyle="1" w:styleId="DDBullet8">
    <w:name w:val="DD Bullet 8"/>
    <w:rsid w:val="002C0189"/>
    <w:pPr>
      <w:numPr>
        <w:ilvl w:val="7"/>
        <w:numId w:val="1"/>
      </w:numPr>
      <w:spacing w:line="300" w:lineRule="exact"/>
    </w:pPr>
    <w:rPr>
      <w:rFonts w:ascii="Arial" w:eastAsia="Times New Roman" w:hAnsi="Arial" w:cs="Arial"/>
      <w:color w:val="000000"/>
      <w:spacing w:val="10"/>
      <w:lang w:val="en-GB"/>
    </w:rPr>
  </w:style>
  <w:style w:type="paragraph" w:customStyle="1" w:styleId="DDBullet9">
    <w:name w:val="DD Bullet 9"/>
    <w:rsid w:val="002C0189"/>
    <w:pPr>
      <w:numPr>
        <w:ilvl w:val="8"/>
        <w:numId w:val="1"/>
      </w:numPr>
      <w:spacing w:line="300" w:lineRule="exact"/>
    </w:pPr>
    <w:rPr>
      <w:rFonts w:ascii="Arial" w:eastAsia="Times New Roman" w:hAnsi="Arial" w:cs="Arial"/>
      <w:color w:val="000000"/>
      <w:spacing w:val="10"/>
      <w:lang w:val="en-GB"/>
    </w:rPr>
  </w:style>
  <w:style w:type="paragraph" w:customStyle="1" w:styleId="DDEXSBodyText">
    <w:name w:val="DD EXS Body Text"/>
    <w:rsid w:val="002C0189"/>
    <w:pPr>
      <w:spacing w:before="60" w:after="120" w:line="300" w:lineRule="exact"/>
      <w:jc w:val="both"/>
    </w:pPr>
    <w:rPr>
      <w:rFonts w:ascii="Arial" w:eastAsia="Times New Roman" w:hAnsi="Arial" w:cs="Arial"/>
      <w:spacing w:val="10"/>
      <w:lang w:val="en-GB"/>
    </w:rPr>
  </w:style>
  <w:style w:type="character" w:customStyle="1" w:styleId="DDBullet1Char">
    <w:name w:val="DD Bullet 1 Char"/>
    <w:link w:val="DDBullet1"/>
    <w:rsid w:val="002C0189"/>
    <w:rPr>
      <w:rFonts w:ascii="Arial" w:eastAsia="Times New Roman" w:hAnsi="Arial" w:cs="Arial"/>
      <w:color w:val="000000"/>
      <w:spacing w:val="10"/>
      <w:lang w:val="en-GB"/>
    </w:rPr>
  </w:style>
  <w:style w:type="character" w:customStyle="1" w:styleId="DDBodyBoldTextChar">
    <w:name w:val="DD Body Bold Text Char"/>
    <w:link w:val="DDBodyBoldText"/>
    <w:uiPriority w:val="9"/>
    <w:locked/>
    <w:rsid w:val="002C0189"/>
    <w:rPr>
      <w:rFonts w:ascii="Arial" w:eastAsia="Times New Roman" w:hAnsi="Arial" w:cs="Arial"/>
      <w:b/>
      <w:color w:val="000000"/>
      <w:spacing w:val="10"/>
      <w:sz w:val="20"/>
      <w:szCs w:val="20"/>
      <w:lang w:val="en-GB"/>
    </w:rPr>
  </w:style>
  <w:style w:type="paragraph" w:customStyle="1" w:styleId="DDPicture">
    <w:name w:val="DD Picture"/>
    <w:basedOn w:val="Normal"/>
    <w:next w:val="Normal"/>
    <w:rsid w:val="002C0189"/>
    <w:pPr>
      <w:keepNext/>
      <w:spacing w:before="0" w:after="0" w:line="360" w:lineRule="auto"/>
      <w:ind w:left="900"/>
      <w:jc w:val="both"/>
    </w:pPr>
    <w:rPr>
      <w:b/>
      <w:color w:val="auto"/>
      <w:spacing w:val="0"/>
      <w:kern w:val="0"/>
      <w:szCs w:val="24"/>
      <w:lang w:eastAsia="en-US"/>
    </w:rPr>
  </w:style>
  <w:style w:type="paragraph" w:styleId="BalloonText">
    <w:name w:val="Balloon Text"/>
    <w:basedOn w:val="Normal"/>
    <w:link w:val="BalloonTextChar"/>
    <w:uiPriority w:val="99"/>
    <w:semiHidden/>
    <w:unhideWhenUsed/>
    <w:rsid w:val="002C0189"/>
    <w:pPr>
      <w:spacing w:before="0" w:after="0"/>
    </w:pPr>
    <w:rPr>
      <w:rFonts w:ascii="Tahoma" w:hAnsi="Tahoma" w:cs="Tahoma"/>
      <w:sz w:val="16"/>
      <w:szCs w:val="16"/>
    </w:rPr>
  </w:style>
  <w:style w:type="character" w:customStyle="1" w:styleId="BalloonTextChar">
    <w:name w:val="Balloon Text Char"/>
    <w:link w:val="BalloonText"/>
    <w:uiPriority w:val="99"/>
    <w:semiHidden/>
    <w:rsid w:val="002C0189"/>
    <w:rPr>
      <w:rFonts w:ascii="Tahoma" w:eastAsia="Times New Roman" w:hAnsi="Tahoma" w:cs="Tahoma"/>
      <w:bCs/>
      <w:color w:val="737373"/>
      <w:spacing w:val="10"/>
      <w:kern w:val="32"/>
      <w:sz w:val="16"/>
      <w:szCs w:val="16"/>
      <w:lang w:val="en-GB" w:eastAsia="en-GB"/>
    </w:rPr>
  </w:style>
  <w:style w:type="paragraph" w:customStyle="1" w:styleId="Bulletedtext">
    <w:name w:val="Bulleted text"/>
    <w:basedOn w:val="BodyText"/>
    <w:autoRedefine/>
    <w:rsid w:val="00283408"/>
    <w:pPr>
      <w:numPr>
        <w:numId w:val="4"/>
      </w:numPr>
      <w:tabs>
        <w:tab w:val="left" w:pos="840"/>
        <w:tab w:val="left" w:pos="1800"/>
        <w:tab w:val="left" w:pos="2160"/>
      </w:tabs>
      <w:spacing w:before="0" w:after="0"/>
      <w:ind w:left="851" w:hanging="851"/>
    </w:pPr>
    <w:rPr>
      <w:rFonts w:ascii="Calibri" w:hAnsi="Calibri" w:cs="Times New Roman"/>
      <w:bCs w:val="0"/>
      <w:color w:val="auto"/>
      <w:spacing w:val="0"/>
      <w:kern w:val="0"/>
      <w:sz w:val="24"/>
      <w:szCs w:val="24"/>
    </w:rPr>
  </w:style>
  <w:style w:type="paragraph" w:styleId="ListParagraph">
    <w:name w:val="List Paragraph"/>
    <w:aliases w:val="lp1,List Paragraph11,VIÑETA,Citation List,List Paragraph1"/>
    <w:basedOn w:val="Normal"/>
    <w:link w:val="ListParagraphChar"/>
    <w:uiPriority w:val="34"/>
    <w:qFormat/>
    <w:rsid w:val="00283408"/>
    <w:pPr>
      <w:spacing w:before="0" w:after="200" w:line="276" w:lineRule="auto"/>
      <w:ind w:left="720"/>
      <w:contextualSpacing/>
    </w:pPr>
    <w:rPr>
      <w:rFonts w:ascii="Calibri" w:eastAsia="Calibri" w:hAnsi="Calibri" w:cs="Times New Roman"/>
      <w:bCs w:val="0"/>
      <w:color w:val="auto"/>
      <w:spacing w:val="0"/>
      <w:kern w:val="0"/>
      <w:sz w:val="22"/>
      <w:szCs w:val="22"/>
      <w:lang w:val="en-US" w:eastAsia="en-US"/>
    </w:rPr>
  </w:style>
  <w:style w:type="character" w:customStyle="1" w:styleId="ListParagraphChar">
    <w:name w:val="List Paragraph Char"/>
    <w:aliases w:val="lp1 Char,List Paragraph11 Char,VIÑETA Char,Citation List Char,List Paragraph1 Char"/>
    <w:link w:val="ListParagraph"/>
    <w:uiPriority w:val="34"/>
    <w:rsid w:val="00283408"/>
    <w:rPr>
      <w:rFonts w:ascii="Calibri" w:eastAsia="Calibri" w:hAnsi="Calibri" w:cs="Times New Roman"/>
    </w:rPr>
  </w:style>
  <w:style w:type="paragraph" w:styleId="BodyText">
    <w:name w:val="Body Text"/>
    <w:basedOn w:val="Normal"/>
    <w:link w:val="BodyTextChar"/>
    <w:uiPriority w:val="99"/>
    <w:semiHidden/>
    <w:unhideWhenUsed/>
    <w:rsid w:val="00283408"/>
    <w:pPr>
      <w:spacing w:after="120"/>
    </w:pPr>
  </w:style>
  <w:style w:type="character" w:customStyle="1" w:styleId="BodyTextChar">
    <w:name w:val="Body Text Char"/>
    <w:link w:val="BodyText"/>
    <w:uiPriority w:val="99"/>
    <w:semiHidden/>
    <w:rsid w:val="00283408"/>
    <w:rPr>
      <w:rFonts w:ascii="Arial" w:eastAsia="Times New Roman" w:hAnsi="Arial" w:cs="Arial"/>
      <w:bCs/>
      <w:color w:val="737373"/>
      <w:spacing w:val="10"/>
      <w:kern w:val="32"/>
      <w:sz w:val="20"/>
      <w:szCs w:val="20"/>
      <w:lang w:val="en-GB" w:eastAsia="en-GB"/>
    </w:rPr>
  </w:style>
  <w:style w:type="paragraph" w:styleId="Header">
    <w:name w:val="header"/>
    <w:basedOn w:val="Normal"/>
    <w:link w:val="HeaderChar"/>
    <w:uiPriority w:val="99"/>
    <w:unhideWhenUsed/>
    <w:rsid w:val="009D0206"/>
    <w:pPr>
      <w:tabs>
        <w:tab w:val="center" w:pos="4680"/>
        <w:tab w:val="right" w:pos="9360"/>
      </w:tabs>
      <w:spacing w:before="0" w:after="0"/>
    </w:pPr>
  </w:style>
  <w:style w:type="character" w:customStyle="1" w:styleId="HeaderChar">
    <w:name w:val="Header Char"/>
    <w:link w:val="Header"/>
    <w:uiPriority w:val="99"/>
    <w:rsid w:val="009D0206"/>
    <w:rPr>
      <w:rFonts w:ascii="Arial" w:eastAsia="Times New Roman" w:hAnsi="Arial" w:cs="Arial"/>
      <w:bCs/>
      <w:color w:val="737373"/>
      <w:spacing w:val="10"/>
      <w:kern w:val="32"/>
      <w:sz w:val="20"/>
      <w:szCs w:val="20"/>
      <w:lang w:val="en-GB" w:eastAsia="en-GB"/>
    </w:rPr>
  </w:style>
  <w:style w:type="paragraph" w:styleId="Footer">
    <w:name w:val="footer"/>
    <w:basedOn w:val="Normal"/>
    <w:link w:val="FooterChar"/>
    <w:uiPriority w:val="99"/>
    <w:unhideWhenUsed/>
    <w:rsid w:val="009D0206"/>
    <w:pPr>
      <w:tabs>
        <w:tab w:val="center" w:pos="4680"/>
        <w:tab w:val="right" w:pos="9360"/>
      </w:tabs>
      <w:spacing w:before="0" w:after="0"/>
    </w:pPr>
  </w:style>
  <w:style w:type="character" w:customStyle="1" w:styleId="FooterChar">
    <w:name w:val="Footer Char"/>
    <w:link w:val="Footer"/>
    <w:uiPriority w:val="99"/>
    <w:rsid w:val="009D0206"/>
    <w:rPr>
      <w:rFonts w:ascii="Arial" w:eastAsia="Times New Roman" w:hAnsi="Arial" w:cs="Arial"/>
      <w:bCs/>
      <w:color w:val="737373"/>
      <w:spacing w:val="10"/>
      <w:kern w:val="32"/>
      <w:sz w:val="20"/>
      <w:szCs w:val="20"/>
      <w:lang w:val="en-GB" w:eastAsia="en-GB"/>
    </w:rPr>
  </w:style>
  <w:style w:type="table" w:styleId="TableGrid">
    <w:name w:val="Table Grid"/>
    <w:basedOn w:val="TableNormal"/>
    <w:uiPriority w:val="59"/>
    <w:rsid w:val="002E6F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Caption DD Grey Indent Char"/>
    <w:link w:val="Caption"/>
    <w:uiPriority w:val="8"/>
    <w:semiHidden/>
    <w:locked/>
    <w:rsid w:val="003A279F"/>
    <w:rPr>
      <w:rFonts w:ascii="Arial" w:hAnsi="Arial" w:cs="Arial"/>
      <w:b/>
      <w:color w:val="737373"/>
      <w:spacing w:val="10"/>
      <w:sz w:val="18"/>
      <w:lang w:val="en-GB" w:eastAsia="en-GB"/>
    </w:rPr>
  </w:style>
  <w:style w:type="paragraph" w:styleId="Caption">
    <w:name w:val="caption"/>
    <w:aliases w:val="Caption DD Grey Indent"/>
    <w:next w:val="Normal"/>
    <w:link w:val="CaptionChar"/>
    <w:uiPriority w:val="8"/>
    <w:semiHidden/>
    <w:unhideWhenUsed/>
    <w:qFormat/>
    <w:rsid w:val="003A279F"/>
    <w:pPr>
      <w:spacing w:after="240" w:line="300" w:lineRule="exact"/>
      <w:ind w:left="851"/>
    </w:pPr>
    <w:rPr>
      <w:rFonts w:ascii="Arial" w:hAnsi="Arial" w:cs="Arial"/>
      <w:b/>
      <w:color w:val="737373"/>
      <w:spacing w:val="10"/>
      <w:sz w:val="18"/>
      <w:szCs w:val="22"/>
      <w:lang w:val="en-GB" w:eastAsia="en-GB"/>
    </w:rPr>
  </w:style>
  <w:style w:type="character" w:customStyle="1" w:styleId="DDBullet1CharChar">
    <w:name w:val="DD Bullet 1 Char Char"/>
    <w:locked/>
    <w:rsid w:val="00A24022"/>
    <w:rPr>
      <w:rFonts w:ascii="Arial" w:hAnsi="Arial" w:cs="Arial"/>
      <w:color w:val="000000"/>
      <w:spacing w:val="10"/>
      <w:lang w:val="en-GB"/>
    </w:rPr>
  </w:style>
  <w:style w:type="paragraph" w:customStyle="1" w:styleId="DDGreyTableBodyText">
    <w:name w:val="DD Grey Table Body Text"/>
    <w:uiPriority w:val="34"/>
    <w:rsid w:val="003F0DC8"/>
    <w:pPr>
      <w:spacing w:before="60" w:after="60" w:line="260" w:lineRule="exact"/>
    </w:pPr>
    <w:rPr>
      <w:rFonts w:ascii="Arial" w:eastAsia="Times New Roman" w:hAnsi="Arial" w:cs="Arial"/>
      <w:color w:val="737373"/>
      <w:spacing w:val="8"/>
      <w:sz w:val="18"/>
      <w:szCs w:val="18"/>
      <w:lang w:val="en-GB"/>
    </w:rPr>
  </w:style>
  <w:style w:type="paragraph" w:customStyle="1" w:styleId="DDTableWhiteHeader">
    <w:name w:val="DD Table White Header"/>
    <w:uiPriority w:val="14"/>
    <w:rsid w:val="003F0DC8"/>
    <w:pPr>
      <w:spacing w:before="60" w:after="60"/>
    </w:pPr>
    <w:rPr>
      <w:rFonts w:ascii="Arial" w:eastAsia="Times New Roman" w:hAnsi="Arial" w:cs="Arial"/>
      <w:b/>
      <w:color w:val="FFFFFF"/>
      <w:spacing w:val="8"/>
      <w:sz w:val="19"/>
      <w:szCs w:val="18"/>
      <w:lang w:val="en-GB"/>
    </w:rPr>
  </w:style>
  <w:style w:type="paragraph" w:customStyle="1" w:styleId="Default">
    <w:name w:val="Default"/>
    <w:rsid w:val="00273CE7"/>
    <w:pPr>
      <w:widowControl w:val="0"/>
      <w:autoSpaceDE w:val="0"/>
      <w:autoSpaceDN w:val="0"/>
      <w:adjustRightInd w:val="0"/>
    </w:pPr>
    <w:rPr>
      <w:rFonts w:ascii="Arial" w:eastAsia="Times New Roman" w:hAnsi="Arial" w:cs="Arial"/>
      <w:color w:val="000000"/>
      <w:sz w:val="24"/>
      <w:szCs w:val="24"/>
      <w:lang w:val="en-GB" w:eastAsia="en-GB"/>
    </w:rPr>
  </w:style>
  <w:style w:type="paragraph" w:styleId="TOCHeading">
    <w:name w:val="TOC Heading"/>
    <w:basedOn w:val="Heading1"/>
    <w:next w:val="Normal"/>
    <w:uiPriority w:val="39"/>
    <w:unhideWhenUsed/>
    <w:qFormat/>
    <w:rsid w:val="00130C0F"/>
    <w:pPr>
      <w:keepLines/>
      <w:pageBreakBefore w:val="0"/>
      <w:numPr>
        <w:numId w:val="0"/>
      </w:numPr>
      <w:spacing w:before="240" w:after="0" w:line="259" w:lineRule="auto"/>
      <w:outlineLvl w:val="9"/>
    </w:pPr>
    <w:rPr>
      <w:rFonts w:ascii="Cambria" w:hAnsi="Cambria"/>
      <w:b w:val="0"/>
      <w:bCs w:val="0"/>
      <w:color w:val="365F91"/>
      <w:spacing w:val="0"/>
      <w:sz w:val="32"/>
      <w:szCs w:val="32"/>
      <w:lang w:val="en-US"/>
    </w:rPr>
  </w:style>
  <w:style w:type="paragraph" w:styleId="TOC1">
    <w:name w:val="toc 1"/>
    <w:basedOn w:val="Normal"/>
    <w:next w:val="Normal"/>
    <w:autoRedefine/>
    <w:uiPriority w:val="39"/>
    <w:unhideWhenUsed/>
    <w:rsid w:val="00130C0F"/>
    <w:pPr>
      <w:spacing w:after="100"/>
    </w:pPr>
  </w:style>
  <w:style w:type="paragraph" w:styleId="TOC2">
    <w:name w:val="toc 2"/>
    <w:basedOn w:val="Normal"/>
    <w:next w:val="Normal"/>
    <w:autoRedefine/>
    <w:uiPriority w:val="39"/>
    <w:unhideWhenUsed/>
    <w:rsid w:val="00130C0F"/>
    <w:pPr>
      <w:spacing w:after="100"/>
      <w:ind w:left="200"/>
    </w:pPr>
  </w:style>
  <w:style w:type="paragraph" w:styleId="TOC3">
    <w:name w:val="toc 3"/>
    <w:basedOn w:val="Normal"/>
    <w:next w:val="Normal"/>
    <w:autoRedefine/>
    <w:uiPriority w:val="39"/>
    <w:unhideWhenUsed/>
    <w:rsid w:val="00130C0F"/>
    <w:pPr>
      <w:spacing w:after="100"/>
      <w:ind w:left="400"/>
    </w:pPr>
  </w:style>
  <w:style w:type="character" w:styleId="Hyperlink">
    <w:name w:val="Hyperlink"/>
    <w:uiPriority w:val="99"/>
    <w:unhideWhenUsed/>
    <w:rsid w:val="00130C0F"/>
    <w:rPr>
      <w:color w:val="0000FF"/>
      <w:u w:val="single"/>
    </w:rPr>
  </w:style>
  <w:style w:type="paragraph" w:customStyle="1" w:styleId="ItemListText">
    <w:name w:val="Item List Text"/>
    <w:rsid w:val="00D604D0"/>
    <w:pPr>
      <w:adjustRightInd w:val="0"/>
      <w:snapToGrid w:val="0"/>
      <w:spacing w:before="80" w:after="80" w:line="240" w:lineRule="atLeast"/>
      <w:ind w:left="992"/>
    </w:pPr>
    <w:rPr>
      <w:rFonts w:ascii="Times New Roman" w:eastAsia="SimSun" w:hAnsi="Times New Roman"/>
      <w:kern w:val="2"/>
      <w:sz w:val="21"/>
      <w:szCs w:val="21"/>
      <w:lang w:eastAsia="zh-CN"/>
    </w:rPr>
  </w:style>
  <w:style w:type="paragraph" w:customStyle="1" w:styleId="SubItemList">
    <w:name w:val="Sub Item List"/>
    <w:basedOn w:val="Normal"/>
    <w:rsid w:val="00D604D0"/>
    <w:pPr>
      <w:numPr>
        <w:numId w:val="10"/>
      </w:numPr>
      <w:topLinePunct/>
      <w:adjustRightInd w:val="0"/>
      <w:snapToGrid w:val="0"/>
      <w:spacing w:before="80" w:after="80" w:line="240" w:lineRule="atLeast"/>
    </w:pPr>
    <w:rPr>
      <w:rFonts w:ascii="Times New Roman" w:eastAsia="SimSun" w:hAnsi="Times New Roman"/>
      <w:bCs w:val="0"/>
      <w:color w:val="auto"/>
      <w:spacing w:val="0"/>
      <w:kern w:val="2"/>
      <w:sz w:val="21"/>
      <w:szCs w:val="21"/>
      <w:lang w:val="en-US" w:eastAsia="zh-CN"/>
    </w:rPr>
  </w:style>
  <w:style w:type="paragraph" w:customStyle="1" w:styleId="7">
    <w:name w:val="样式7"/>
    <w:basedOn w:val="Normal"/>
    <w:link w:val="7Char"/>
    <w:qFormat/>
    <w:rsid w:val="00D604D0"/>
    <w:pPr>
      <w:numPr>
        <w:numId w:val="11"/>
      </w:numPr>
      <w:spacing w:before="0" w:after="160" w:line="259" w:lineRule="auto"/>
    </w:pPr>
    <w:rPr>
      <w:rFonts w:ascii="Malgun Gothic" w:eastAsia="Calibri" w:hAnsi="Malgun Gothic" w:cs="Times New Roman"/>
      <w:bCs w:val="0"/>
      <w:color w:val="auto"/>
      <w:spacing w:val="0"/>
      <w:kern w:val="0"/>
      <w:sz w:val="22"/>
      <w:szCs w:val="22"/>
      <w:lang w:eastAsia="en-US"/>
    </w:rPr>
  </w:style>
  <w:style w:type="character" w:customStyle="1" w:styleId="7Char">
    <w:name w:val="样式7 Char"/>
    <w:link w:val="7"/>
    <w:rsid w:val="00D604D0"/>
    <w:rPr>
      <w:rFonts w:ascii="Malgun Gothic" w:hAnsi="Malgun Gothic"/>
      <w:sz w:val="22"/>
      <w:szCs w:val="22"/>
      <w:lang w:val="en-GB"/>
    </w:rPr>
  </w:style>
  <w:style w:type="paragraph" w:customStyle="1" w:styleId="6">
    <w:name w:val="样式6"/>
    <w:basedOn w:val="Normal"/>
    <w:link w:val="6Char"/>
    <w:qFormat/>
    <w:rsid w:val="000E1F38"/>
    <w:pPr>
      <w:numPr>
        <w:numId w:val="12"/>
      </w:numPr>
      <w:autoSpaceDE w:val="0"/>
      <w:autoSpaceDN w:val="0"/>
      <w:adjustRightInd w:val="0"/>
      <w:spacing w:before="0" w:after="200" w:line="276" w:lineRule="auto"/>
    </w:pPr>
    <w:rPr>
      <w:rFonts w:ascii="Calibri" w:eastAsia="Calibri" w:hAnsi="Calibri" w:cs="Times New Roman"/>
      <w:bCs w:val="0"/>
      <w:color w:val="auto"/>
      <w:spacing w:val="0"/>
      <w:kern w:val="0"/>
      <w:sz w:val="22"/>
      <w:szCs w:val="22"/>
      <w:lang w:eastAsia="en-US"/>
    </w:rPr>
  </w:style>
  <w:style w:type="character" w:customStyle="1" w:styleId="6Char">
    <w:name w:val="样式6 Char"/>
    <w:link w:val="6"/>
    <w:rsid w:val="000E1F38"/>
    <w:rPr>
      <w:sz w:val="22"/>
      <w:szCs w:val="22"/>
      <w:lang w:val="en-GB"/>
    </w:rPr>
  </w:style>
  <w:style w:type="paragraph" w:customStyle="1" w:styleId="ItemList">
    <w:name w:val="Item List"/>
    <w:link w:val="ItemListChar1"/>
    <w:rsid w:val="007F2387"/>
    <w:pPr>
      <w:numPr>
        <w:numId w:val="13"/>
      </w:numPr>
      <w:adjustRightInd w:val="0"/>
      <w:snapToGrid w:val="0"/>
      <w:spacing w:before="80" w:after="80" w:line="240" w:lineRule="atLeast"/>
    </w:pPr>
    <w:rPr>
      <w:rFonts w:ascii="Times New Roman" w:eastAsia="SimSun" w:hAnsi="Times New Roman" w:cs="Arial"/>
      <w:kern w:val="2"/>
      <w:sz w:val="21"/>
      <w:szCs w:val="21"/>
      <w:lang w:eastAsia="zh-CN"/>
    </w:rPr>
  </w:style>
  <w:style w:type="character" w:customStyle="1" w:styleId="ItemListChar1">
    <w:name w:val="Item List Char1"/>
    <w:link w:val="ItemList"/>
    <w:rsid w:val="007F2387"/>
    <w:rPr>
      <w:rFonts w:ascii="Times New Roman" w:eastAsia="SimSun" w:hAnsi="Times New Roman" w:cs="Arial"/>
      <w:kern w:val="2"/>
      <w:sz w:val="21"/>
      <w:szCs w:val="21"/>
      <w:lang w:eastAsia="zh-CN"/>
    </w:rPr>
  </w:style>
  <w:style w:type="paragraph" w:customStyle="1" w:styleId="8">
    <w:name w:val="样式8"/>
    <w:basedOn w:val="Normal"/>
    <w:link w:val="8Char"/>
    <w:qFormat/>
    <w:rsid w:val="007F2387"/>
    <w:pPr>
      <w:numPr>
        <w:numId w:val="14"/>
      </w:numPr>
      <w:spacing w:before="0" w:after="160" w:line="259" w:lineRule="auto"/>
    </w:pPr>
    <w:rPr>
      <w:rFonts w:ascii="Malgun Gothic" w:eastAsia="Calibri" w:hAnsi="Malgun Gothic" w:cs="Times New Roman"/>
      <w:bCs w:val="0"/>
      <w:color w:val="auto"/>
      <w:spacing w:val="0"/>
      <w:kern w:val="0"/>
      <w:sz w:val="22"/>
      <w:szCs w:val="22"/>
      <w:lang w:eastAsia="en-US"/>
    </w:rPr>
  </w:style>
  <w:style w:type="character" w:customStyle="1" w:styleId="8Char">
    <w:name w:val="样式8 Char"/>
    <w:link w:val="8"/>
    <w:rsid w:val="007F2387"/>
    <w:rPr>
      <w:rFonts w:ascii="Malgun Gothic" w:hAnsi="Malgun Gothic"/>
      <w:sz w:val="22"/>
      <w:szCs w:val="22"/>
      <w:lang w:val="en-GB"/>
    </w:rPr>
  </w:style>
  <w:style w:type="paragraph" w:styleId="NormalWeb">
    <w:name w:val="Normal (Web)"/>
    <w:basedOn w:val="Normal"/>
    <w:uiPriority w:val="99"/>
    <w:unhideWhenUsed/>
    <w:rsid w:val="00CE55A8"/>
    <w:pPr>
      <w:spacing w:before="100" w:beforeAutospacing="1" w:after="100" w:afterAutospacing="1"/>
    </w:pPr>
    <w:rPr>
      <w:rFonts w:ascii="Times New Roman" w:hAnsi="Times New Roman" w:cs="Times New Roman"/>
      <w:bCs w:val="0"/>
      <w:color w:val="auto"/>
      <w:spacing w:val="0"/>
      <w:kern w:val="0"/>
      <w:sz w:val="24"/>
      <w:szCs w:val="24"/>
      <w:lang w:val="en-US" w:eastAsia="en-US"/>
    </w:rPr>
  </w:style>
  <w:style w:type="character" w:styleId="Strong">
    <w:name w:val="Strong"/>
    <w:uiPriority w:val="22"/>
    <w:qFormat/>
    <w:rsid w:val="00CE55A8"/>
    <w:rPr>
      <w:b/>
      <w:bCs/>
    </w:rPr>
  </w:style>
  <w:style w:type="character" w:styleId="SubtleReference">
    <w:name w:val="Subtle Reference"/>
    <w:aliases w:val="Tahoma"/>
    <w:basedOn w:val="DefaultParagraphFont"/>
    <w:uiPriority w:val="31"/>
    <w:qFormat/>
    <w:rsid w:val="00152D1A"/>
  </w:style>
  <w:style w:type="table" w:customStyle="1" w:styleId="ListTable6ColorfulAccent6">
    <w:name w:val="List Table 6 Colorful Accent 6"/>
    <w:basedOn w:val="TableNormal"/>
    <w:uiPriority w:val="51"/>
    <w:rsid w:val="00310125"/>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Accent6">
    <w:name w:val="List Table 7 Colorful Accent 6"/>
    <w:basedOn w:val="TableNormal"/>
    <w:uiPriority w:val="52"/>
    <w:rsid w:val="00310125"/>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6">
    <w:name w:val="Grid Table 6 Colorful Accent 6"/>
    <w:basedOn w:val="TableNormal"/>
    <w:uiPriority w:val="51"/>
    <w:rsid w:val="00310125"/>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2215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137C0"/>
    <w:rPr>
      <w:rFonts w:asciiTheme="minorHAnsi" w:eastAsiaTheme="minorHAnsi" w:hAnsiTheme="minorHAnsi" w:cstheme="minorBidi"/>
      <w:color w:val="1F497D" w:themeColor="text2"/>
    </w:rPr>
  </w:style>
</w:styles>
</file>

<file path=word/webSettings.xml><?xml version="1.0" encoding="utf-8"?>
<w:webSettings xmlns:r="http://schemas.openxmlformats.org/officeDocument/2006/relationships" xmlns:w="http://schemas.openxmlformats.org/wordprocessingml/2006/main">
  <w:divs>
    <w:div w:id="54938128">
      <w:bodyDiv w:val="1"/>
      <w:marLeft w:val="0"/>
      <w:marRight w:val="0"/>
      <w:marTop w:val="0"/>
      <w:marBottom w:val="0"/>
      <w:divBdr>
        <w:top w:val="none" w:sz="0" w:space="0" w:color="auto"/>
        <w:left w:val="none" w:sz="0" w:space="0" w:color="auto"/>
        <w:bottom w:val="none" w:sz="0" w:space="0" w:color="auto"/>
        <w:right w:val="none" w:sz="0" w:space="0" w:color="auto"/>
      </w:divBdr>
    </w:div>
    <w:div w:id="440608637">
      <w:bodyDiv w:val="1"/>
      <w:marLeft w:val="0"/>
      <w:marRight w:val="0"/>
      <w:marTop w:val="0"/>
      <w:marBottom w:val="0"/>
      <w:divBdr>
        <w:top w:val="none" w:sz="0" w:space="0" w:color="auto"/>
        <w:left w:val="none" w:sz="0" w:space="0" w:color="auto"/>
        <w:bottom w:val="none" w:sz="0" w:space="0" w:color="auto"/>
        <w:right w:val="none" w:sz="0" w:space="0" w:color="auto"/>
      </w:divBdr>
    </w:div>
    <w:div w:id="595675030">
      <w:bodyDiv w:val="1"/>
      <w:marLeft w:val="0"/>
      <w:marRight w:val="0"/>
      <w:marTop w:val="0"/>
      <w:marBottom w:val="0"/>
      <w:divBdr>
        <w:top w:val="none" w:sz="0" w:space="0" w:color="auto"/>
        <w:left w:val="none" w:sz="0" w:space="0" w:color="auto"/>
        <w:bottom w:val="none" w:sz="0" w:space="0" w:color="auto"/>
        <w:right w:val="none" w:sz="0" w:space="0" w:color="auto"/>
      </w:divBdr>
    </w:div>
    <w:div w:id="839466547">
      <w:bodyDiv w:val="1"/>
      <w:marLeft w:val="0"/>
      <w:marRight w:val="0"/>
      <w:marTop w:val="0"/>
      <w:marBottom w:val="0"/>
      <w:divBdr>
        <w:top w:val="none" w:sz="0" w:space="0" w:color="auto"/>
        <w:left w:val="none" w:sz="0" w:space="0" w:color="auto"/>
        <w:bottom w:val="none" w:sz="0" w:space="0" w:color="auto"/>
        <w:right w:val="none" w:sz="0" w:space="0" w:color="auto"/>
      </w:divBdr>
    </w:div>
    <w:div w:id="989140349">
      <w:bodyDiv w:val="1"/>
      <w:marLeft w:val="0"/>
      <w:marRight w:val="0"/>
      <w:marTop w:val="0"/>
      <w:marBottom w:val="0"/>
      <w:divBdr>
        <w:top w:val="none" w:sz="0" w:space="0" w:color="auto"/>
        <w:left w:val="none" w:sz="0" w:space="0" w:color="auto"/>
        <w:bottom w:val="none" w:sz="0" w:space="0" w:color="auto"/>
        <w:right w:val="none" w:sz="0" w:space="0" w:color="auto"/>
      </w:divBdr>
    </w:div>
    <w:div w:id="1060321261">
      <w:bodyDiv w:val="1"/>
      <w:marLeft w:val="0"/>
      <w:marRight w:val="0"/>
      <w:marTop w:val="0"/>
      <w:marBottom w:val="0"/>
      <w:divBdr>
        <w:top w:val="none" w:sz="0" w:space="0" w:color="auto"/>
        <w:left w:val="none" w:sz="0" w:space="0" w:color="auto"/>
        <w:bottom w:val="none" w:sz="0" w:space="0" w:color="auto"/>
        <w:right w:val="none" w:sz="0" w:space="0" w:color="auto"/>
      </w:divBdr>
    </w:div>
    <w:div w:id="1775051374">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28012601">
      <w:bodyDiv w:val="1"/>
      <w:marLeft w:val="0"/>
      <w:marRight w:val="0"/>
      <w:marTop w:val="0"/>
      <w:marBottom w:val="0"/>
      <w:divBdr>
        <w:top w:val="none" w:sz="0" w:space="0" w:color="auto"/>
        <w:left w:val="none" w:sz="0" w:space="0" w:color="auto"/>
        <w:bottom w:val="none" w:sz="0" w:space="0" w:color="auto"/>
        <w:right w:val="none" w:sz="0" w:space="0" w:color="auto"/>
      </w:divBdr>
      <w:divsChild>
        <w:div w:id="1371878990">
          <w:marLeft w:val="0"/>
          <w:marRight w:val="0"/>
          <w:marTop w:val="0"/>
          <w:marBottom w:val="450"/>
          <w:divBdr>
            <w:top w:val="none" w:sz="0" w:space="0" w:color="auto"/>
            <w:left w:val="none" w:sz="0" w:space="0" w:color="auto"/>
            <w:bottom w:val="none" w:sz="0" w:space="0" w:color="auto"/>
            <w:right w:val="none" w:sz="0" w:space="0" w:color="auto"/>
          </w:divBdr>
          <w:divsChild>
            <w:div w:id="645210423">
              <w:marLeft w:val="0"/>
              <w:marRight w:val="0"/>
              <w:marTop w:val="0"/>
              <w:marBottom w:val="0"/>
              <w:divBdr>
                <w:top w:val="none" w:sz="0" w:space="0" w:color="auto"/>
                <w:left w:val="none" w:sz="0" w:space="0" w:color="auto"/>
                <w:bottom w:val="none" w:sz="0" w:space="0" w:color="auto"/>
                <w:right w:val="none" w:sz="0" w:space="0" w:color="auto"/>
              </w:divBdr>
              <w:divsChild>
                <w:div w:id="1186404302">
                  <w:marLeft w:val="0"/>
                  <w:marRight w:val="0"/>
                  <w:marTop w:val="0"/>
                  <w:marBottom w:val="225"/>
                  <w:divBdr>
                    <w:top w:val="none" w:sz="0" w:space="0" w:color="auto"/>
                    <w:left w:val="none" w:sz="0" w:space="0" w:color="auto"/>
                    <w:bottom w:val="none" w:sz="0" w:space="0" w:color="auto"/>
                    <w:right w:val="none" w:sz="0" w:space="0" w:color="auto"/>
                  </w:divBdr>
                </w:div>
                <w:div w:id="1370228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57961641">
      <w:bodyDiv w:val="1"/>
      <w:marLeft w:val="0"/>
      <w:marRight w:val="0"/>
      <w:marTop w:val="0"/>
      <w:marBottom w:val="0"/>
      <w:divBdr>
        <w:top w:val="none" w:sz="0" w:space="0" w:color="auto"/>
        <w:left w:val="none" w:sz="0" w:space="0" w:color="auto"/>
        <w:bottom w:val="none" w:sz="0" w:space="0" w:color="auto"/>
        <w:right w:val="none" w:sz="0" w:space="0" w:color="auto"/>
      </w:divBdr>
    </w:div>
    <w:div w:id="212199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telkacompanylimited@gmail.com" TargetMode="External"/><Relationship Id="rId19" Type="http://schemas.openxmlformats.org/officeDocument/2006/relationships/image" Target="media/image10.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17B7C652DE8481DBABC990BC250531D"/>
        <w:category>
          <w:name w:val="General"/>
          <w:gallery w:val="placeholder"/>
        </w:category>
        <w:types>
          <w:type w:val="bbPlcHdr"/>
        </w:types>
        <w:behaviors>
          <w:behavior w:val="content"/>
        </w:behaviors>
        <w:guid w:val="{8D962911-02B4-48EE-864F-C3776B83334A}"/>
      </w:docPartPr>
      <w:docPartBody>
        <w:p w:rsidR="003F1F3C" w:rsidRDefault="000B6EFD" w:rsidP="000B6EFD">
          <w:pPr>
            <w:pStyle w:val="117B7C652DE8481DBABC990BC250531D"/>
          </w:pPr>
          <w:r>
            <w:rPr>
              <w:rFonts w:asciiTheme="majorHAnsi" w:hAnsiTheme="majorHAnsi"/>
              <w:color w:val="FFFFFF" w:themeColor="background1"/>
              <w:sz w:val="96"/>
              <w:szCs w:val="96"/>
            </w:rPr>
            <w:t>[Document title]</w:t>
          </w:r>
        </w:p>
      </w:docPartBody>
    </w:docPart>
    <w:docPart>
      <w:docPartPr>
        <w:name w:val="136DB35D8F9348E490ED33B96DC2E8F3"/>
        <w:category>
          <w:name w:val="General"/>
          <w:gallery w:val="placeholder"/>
        </w:category>
        <w:types>
          <w:type w:val="bbPlcHdr"/>
        </w:types>
        <w:behaviors>
          <w:behavior w:val="content"/>
        </w:behaviors>
        <w:guid w:val="{A17C98B5-6929-4EB2-985B-9538A6A1080C}"/>
      </w:docPartPr>
      <w:docPartBody>
        <w:p w:rsidR="003F1F3C" w:rsidRDefault="000B6EFD" w:rsidP="000B6EFD">
          <w:pPr>
            <w:pStyle w:val="136DB35D8F9348E490ED33B96DC2E8F3"/>
          </w:pPr>
          <w:r>
            <w:rPr>
              <w:color w:val="FFFFFF" w:themeColor="background1"/>
              <w:sz w:val="32"/>
              <w:szCs w:val="32"/>
            </w:rPr>
            <w:t>[Document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Maiandra GD">
    <w:panose1 w:val="020E050203030802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B6EFD"/>
    <w:rsid w:val="000326AA"/>
    <w:rsid w:val="00051689"/>
    <w:rsid w:val="000A7880"/>
    <w:rsid w:val="000B6EFD"/>
    <w:rsid w:val="000E2808"/>
    <w:rsid w:val="00120648"/>
    <w:rsid w:val="00157832"/>
    <w:rsid w:val="002F6545"/>
    <w:rsid w:val="003C2BF5"/>
    <w:rsid w:val="003F1F3C"/>
    <w:rsid w:val="00411994"/>
    <w:rsid w:val="00604DD2"/>
    <w:rsid w:val="00634D56"/>
    <w:rsid w:val="00693BF7"/>
    <w:rsid w:val="00757A61"/>
    <w:rsid w:val="008122EB"/>
    <w:rsid w:val="00AD2789"/>
    <w:rsid w:val="00BB55F1"/>
    <w:rsid w:val="00D25557"/>
    <w:rsid w:val="00D6115B"/>
    <w:rsid w:val="00E10D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7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7B7C652DE8481DBABC990BC250531D">
    <w:name w:val="117B7C652DE8481DBABC990BC250531D"/>
    <w:rsid w:val="000B6EFD"/>
  </w:style>
  <w:style w:type="paragraph" w:customStyle="1" w:styleId="136DB35D8F9348E490ED33B96DC2E8F3">
    <w:name w:val="136DB35D8F9348E490ED33B96DC2E8F3"/>
    <w:rsid w:val="000B6EFD"/>
  </w:style>
  <w:style w:type="paragraph" w:customStyle="1" w:styleId="27594EE28E8E4E668EB4F802FF335D4F">
    <w:name w:val="27594EE28E8E4E668EB4F802FF335D4F"/>
    <w:rsid w:val="000B6EFD"/>
  </w:style>
  <w:style w:type="paragraph" w:customStyle="1" w:styleId="5A32B41B9DE04E6BBF362131555BA42C">
    <w:name w:val="5A32B41B9DE04E6BBF362131555BA42C"/>
    <w:rsid w:val="000B6EFD"/>
  </w:style>
  <w:style w:type="paragraph" w:customStyle="1" w:styleId="1E0BC85E5C8940A5B5C9AD5BE2042096">
    <w:name w:val="1E0BC85E5C8940A5B5C9AD5BE2042096"/>
    <w:rsid w:val="000B6EF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F5C13-2094-4A7F-94D2-C34057814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2658</Words>
  <Characters>15152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Telka Company Limited Profile</vt:lpstr>
    </vt:vector>
  </TitlesOfParts>
  <Company/>
  <LinksUpToDate>false</LinksUpToDate>
  <CharactersWithSpaces>17775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Telka Company Limited Profile</dc:title>
  <dc:subject>SUSTAINABLE ICT SOLUTIONS FOR POSTERITY</dc:subject>
  <dc:creator>administrator</dc:creator>
  <cp:lastModifiedBy>pc</cp:lastModifiedBy>
  <cp:revision>2</cp:revision>
  <cp:lastPrinted>2019-09-22T00:57:00Z</cp:lastPrinted>
  <dcterms:created xsi:type="dcterms:W3CDTF">2019-09-22T01:13:00Z</dcterms:created>
  <dcterms:modified xsi:type="dcterms:W3CDTF">2019-09-22T01:13:00Z</dcterms:modified>
  <cp:category>TELKA COMPANY LIMITED</cp:category>
</cp:coreProperties>
</file>